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"/>
        <w:gridCol w:w="4710"/>
        <w:gridCol w:w="5019"/>
      </w:tblGrid>
      <w:tr w:rsidR="00440A33" w:rsidRPr="00651CD9" w14:paraId="2E2665EA" w14:textId="77777777" w:rsidTr="00C50E74">
        <w:trPr>
          <w:cantSplit/>
          <w:trHeight w:val="426"/>
        </w:trPr>
        <w:tc>
          <w:tcPr>
            <w:tcW w:w="9747" w:type="dxa"/>
            <w:gridSpan w:val="3"/>
          </w:tcPr>
          <w:p w14:paraId="583AE9FF" w14:textId="77777777" w:rsidR="00440A33" w:rsidRPr="00651CD9" w:rsidRDefault="00440A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51CD9">
              <w:rPr>
                <w:rFonts w:ascii="Arial" w:hAnsi="Arial" w:cs="Arial"/>
                <w:szCs w:val="24"/>
                <w:u w:val="single"/>
              </w:rPr>
              <w:t>BATH AND NORTH EAST SOMERSET COUNCIL</w:t>
            </w:r>
          </w:p>
          <w:p w14:paraId="672FC1B0" w14:textId="77777777" w:rsidR="00440A33" w:rsidRPr="00651CD9" w:rsidRDefault="00440A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440A33" w:rsidRPr="00651CD9" w14:paraId="59D528B3" w14:textId="77777777" w:rsidTr="00C50E74">
        <w:trPr>
          <w:cantSplit/>
        </w:trPr>
        <w:tc>
          <w:tcPr>
            <w:tcW w:w="9747" w:type="dxa"/>
            <w:gridSpan w:val="3"/>
          </w:tcPr>
          <w:p w14:paraId="122087D8" w14:textId="0C4BE04E" w:rsidR="00101B3C" w:rsidRPr="00651CD9" w:rsidRDefault="00101B3C" w:rsidP="007A457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u w:val="single"/>
              </w:rPr>
            </w:pPr>
            <w:r w:rsidRPr="00651CD9">
              <w:rPr>
                <w:rFonts w:ascii="Arial" w:hAnsi="Arial" w:cs="Arial"/>
                <w:b/>
                <w:spacing w:val="-3"/>
                <w:szCs w:val="24"/>
                <w:u w:val="single"/>
              </w:rPr>
              <w:t>(</w:t>
            </w:r>
            <w:r w:rsidR="00D309EA">
              <w:rPr>
                <w:rFonts w:ascii="Arial" w:hAnsi="Arial" w:cs="Arial"/>
                <w:b/>
                <w:spacing w:val="-3"/>
                <w:szCs w:val="24"/>
                <w:u w:val="single"/>
              </w:rPr>
              <w:t>THTTC</w:t>
            </w:r>
            <w:r w:rsidR="00EB05BD">
              <w:rPr>
                <w:rFonts w:ascii="Arial" w:hAnsi="Arial" w:cs="Arial"/>
                <w:b/>
                <w:spacing w:val="-3"/>
                <w:szCs w:val="24"/>
                <w:u w:val="single"/>
              </w:rPr>
              <w:t>2</w:t>
            </w:r>
            <w:r w:rsidR="00D10DE2">
              <w:rPr>
                <w:rFonts w:ascii="Arial" w:hAnsi="Arial" w:cs="Arial"/>
                <w:b/>
                <w:spacing w:val="-3"/>
                <w:szCs w:val="24"/>
                <w:u w:val="single"/>
              </w:rPr>
              <w:t>9</w:t>
            </w:r>
            <w:r w:rsidR="00F03CB8">
              <w:rPr>
                <w:rFonts w:ascii="Arial" w:hAnsi="Arial" w:cs="Arial"/>
                <w:b/>
                <w:spacing w:val="-3"/>
                <w:szCs w:val="24"/>
                <w:u w:val="single"/>
              </w:rPr>
              <w:t>54 TEMPLE INN LANE, TEMPLE CLOUD</w:t>
            </w:r>
            <w:r w:rsidR="000467DF">
              <w:rPr>
                <w:rFonts w:ascii="Arial" w:hAnsi="Arial" w:cs="Arial"/>
                <w:b/>
                <w:spacing w:val="-3"/>
                <w:szCs w:val="24"/>
                <w:u w:val="single"/>
              </w:rPr>
              <w:t>)</w:t>
            </w:r>
          </w:p>
          <w:p w14:paraId="0508280A" w14:textId="49F0EC26" w:rsidR="00101B3C" w:rsidRPr="00651CD9" w:rsidRDefault="00101B3C" w:rsidP="00101B3C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  <w:u w:val="single"/>
              </w:rPr>
            </w:pPr>
            <w:r w:rsidRPr="00651CD9">
              <w:rPr>
                <w:rFonts w:ascii="Arial" w:hAnsi="Arial" w:cs="Arial"/>
                <w:b/>
                <w:spacing w:val="-3"/>
                <w:szCs w:val="24"/>
                <w:u w:val="single"/>
              </w:rPr>
              <w:t xml:space="preserve">(TEMPORARY PROHIBITION OF USE BY </w:t>
            </w:r>
            <w:r w:rsidR="00C73D6B" w:rsidRPr="00651CD9">
              <w:rPr>
                <w:rFonts w:ascii="Arial" w:hAnsi="Arial" w:cs="Arial"/>
                <w:b/>
                <w:spacing w:val="-3"/>
                <w:szCs w:val="24"/>
                <w:u w:val="single"/>
              </w:rPr>
              <w:t>VEHICLES</w:t>
            </w:r>
            <w:r w:rsidR="00EA5EC8">
              <w:rPr>
                <w:rFonts w:ascii="Arial" w:hAnsi="Arial" w:cs="Arial"/>
                <w:b/>
                <w:spacing w:val="-3"/>
                <w:szCs w:val="24"/>
                <w:u w:val="single"/>
              </w:rPr>
              <w:t>) ORDER 202</w:t>
            </w:r>
            <w:r w:rsidR="006E0F69">
              <w:rPr>
                <w:rFonts w:ascii="Arial" w:hAnsi="Arial" w:cs="Arial"/>
                <w:b/>
                <w:spacing w:val="-3"/>
                <w:szCs w:val="24"/>
                <w:u w:val="single"/>
              </w:rPr>
              <w:t>2</w:t>
            </w:r>
          </w:p>
          <w:p w14:paraId="24F4AE73" w14:textId="77777777" w:rsidR="00440A33" w:rsidRPr="00651CD9" w:rsidRDefault="00440A33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440A33" w:rsidRPr="00651CD9" w14:paraId="74BB2732" w14:textId="77777777" w:rsidTr="00C50E74">
        <w:trPr>
          <w:cantSplit/>
        </w:trPr>
        <w:tc>
          <w:tcPr>
            <w:tcW w:w="9747" w:type="dxa"/>
            <w:gridSpan w:val="3"/>
          </w:tcPr>
          <w:p w14:paraId="087605BD" w14:textId="36944DEF" w:rsidR="004768A4" w:rsidRPr="007545A1" w:rsidRDefault="00440A33" w:rsidP="004768A4">
            <w:pPr>
              <w:rPr>
                <w:rFonts w:ascii="Arial" w:hAnsi="Arial" w:cs="Arial"/>
                <w:spacing w:val="-3"/>
                <w:szCs w:val="24"/>
              </w:rPr>
            </w:pPr>
            <w:r w:rsidRPr="00651CD9">
              <w:rPr>
                <w:rFonts w:ascii="Arial" w:hAnsi="Arial" w:cs="Arial"/>
                <w:spacing w:val="-3"/>
                <w:szCs w:val="24"/>
              </w:rPr>
              <w:t xml:space="preserve">Notice is given that Bath and North East Somerset Council in </w:t>
            </w:r>
            <w:r w:rsidR="00626053" w:rsidRPr="00651CD9">
              <w:rPr>
                <w:rFonts w:ascii="Arial" w:hAnsi="Arial" w:cs="Arial"/>
                <w:spacing w:val="-3"/>
                <w:szCs w:val="24"/>
              </w:rPr>
              <w:t>exercise of its powers under</w:t>
            </w:r>
            <w:r w:rsidR="005727A0" w:rsidRPr="00651CD9">
              <w:rPr>
                <w:rFonts w:ascii="Arial" w:hAnsi="Arial" w:cs="Arial"/>
                <w:spacing w:val="-3"/>
                <w:szCs w:val="24"/>
              </w:rPr>
              <w:t xml:space="preserve"> section </w:t>
            </w:r>
            <w:r w:rsidR="007835B8" w:rsidRPr="00651CD9">
              <w:rPr>
                <w:rFonts w:ascii="Arial" w:hAnsi="Arial" w:cs="Arial"/>
                <w:spacing w:val="-3"/>
                <w:szCs w:val="24"/>
              </w:rPr>
              <w:t>1</w:t>
            </w:r>
            <w:r w:rsidR="008878D7" w:rsidRPr="00651CD9">
              <w:rPr>
                <w:rFonts w:ascii="Arial" w:hAnsi="Arial" w:cs="Arial"/>
                <w:spacing w:val="-3"/>
                <w:szCs w:val="24"/>
              </w:rPr>
              <w:t>4</w:t>
            </w:r>
            <w:r w:rsidRPr="00651CD9">
              <w:rPr>
                <w:rFonts w:ascii="Arial" w:hAnsi="Arial" w:cs="Arial"/>
                <w:spacing w:val="-3"/>
                <w:szCs w:val="24"/>
              </w:rPr>
              <w:t xml:space="preserve"> of the Road Traffic Regulation Act 1984 </w:t>
            </w:r>
            <w:r w:rsidR="00645A3F" w:rsidRPr="00651CD9">
              <w:rPr>
                <w:rFonts w:ascii="Arial" w:hAnsi="Arial" w:cs="Arial"/>
                <w:spacing w:val="-3"/>
                <w:szCs w:val="24"/>
              </w:rPr>
              <w:t>intends to make</w:t>
            </w:r>
            <w:r w:rsidRPr="00651CD9">
              <w:rPr>
                <w:rFonts w:ascii="Arial" w:hAnsi="Arial" w:cs="Arial"/>
                <w:spacing w:val="-3"/>
                <w:szCs w:val="24"/>
              </w:rPr>
              <w:t xml:space="preserve"> an order</w:t>
            </w:r>
            <w:r w:rsidR="00D14B50">
              <w:rPr>
                <w:rFonts w:ascii="Arial" w:hAnsi="Arial" w:cs="Arial"/>
                <w:spacing w:val="-3"/>
                <w:szCs w:val="24"/>
              </w:rPr>
              <w:t xml:space="preserve"> to</w:t>
            </w:r>
            <w:r w:rsidR="00BE412D" w:rsidRPr="00651CD9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0608F8" w:rsidRPr="00651CD9">
              <w:rPr>
                <w:rFonts w:ascii="Arial" w:hAnsi="Arial" w:cs="Arial"/>
                <w:spacing w:val="-3"/>
                <w:szCs w:val="24"/>
              </w:rPr>
              <w:t>t</w:t>
            </w:r>
            <w:r w:rsidRPr="00651CD9">
              <w:rPr>
                <w:rFonts w:ascii="Arial" w:hAnsi="Arial" w:cs="Arial"/>
                <w:spacing w:val="-3"/>
                <w:szCs w:val="24"/>
              </w:rPr>
              <w:t>he effect</w:t>
            </w:r>
            <w:r w:rsidR="000608F8" w:rsidRPr="00651CD9">
              <w:rPr>
                <w:rFonts w:ascii="Arial" w:hAnsi="Arial" w:cs="Arial"/>
                <w:spacing w:val="-3"/>
                <w:szCs w:val="24"/>
              </w:rPr>
              <w:t xml:space="preserve"> of which</w:t>
            </w:r>
            <w:r w:rsidR="00651CD9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E979A6" w:rsidRPr="00651CD9">
              <w:rPr>
                <w:rFonts w:ascii="Arial" w:hAnsi="Arial" w:cs="Arial"/>
                <w:spacing w:val="-3"/>
                <w:szCs w:val="24"/>
              </w:rPr>
              <w:t>will</w:t>
            </w:r>
            <w:r w:rsidR="006D3A2A" w:rsidRPr="00651CD9">
              <w:rPr>
                <w:rFonts w:ascii="Arial" w:hAnsi="Arial" w:cs="Arial"/>
                <w:spacing w:val="-3"/>
                <w:szCs w:val="24"/>
              </w:rPr>
              <w:t xml:space="preserve"> be to</w:t>
            </w:r>
            <w:r w:rsidR="00FB6110" w:rsidRPr="00651CD9">
              <w:rPr>
                <w:rFonts w:ascii="Arial" w:hAnsi="Arial" w:cs="Arial"/>
                <w:spacing w:val="-3"/>
                <w:szCs w:val="24"/>
              </w:rPr>
              <w:t xml:space="preserve"> temporarily</w:t>
            </w:r>
            <w:r w:rsidR="00B90CED" w:rsidRPr="00651CD9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FB6110" w:rsidRPr="00651CD9">
              <w:rPr>
                <w:rFonts w:ascii="Arial" w:hAnsi="Arial" w:cs="Arial"/>
                <w:spacing w:val="-3"/>
                <w:szCs w:val="24"/>
              </w:rPr>
              <w:t>introduce</w:t>
            </w:r>
            <w:r w:rsidR="00B763FE" w:rsidRPr="00651CD9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FB6110" w:rsidRPr="00651CD9">
              <w:rPr>
                <w:rFonts w:ascii="Arial" w:hAnsi="Arial" w:cs="Arial"/>
                <w:spacing w:val="-3"/>
                <w:szCs w:val="24"/>
              </w:rPr>
              <w:t xml:space="preserve">a </w:t>
            </w:r>
            <w:r w:rsidR="00C73D6B" w:rsidRPr="00651CD9">
              <w:rPr>
                <w:rFonts w:ascii="Arial" w:hAnsi="Arial" w:cs="Arial"/>
                <w:spacing w:val="-3"/>
                <w:szCs w:val="24"/>
              </w:rPr>
              <w:t>road</w:t>
            </w:r>
            <w:r w:rsidR="00FB6110" w:rsidRPr="00651CD9">
              <w:rPr>
                <w:rFonts w:ascii="Arial" w:hAnsi="Arial" w:cs="Arial"/>
                <w:spacing w:val="-3"/>
                <w:szCs w:val="24"/>
              </w:rPr>
              <w:t xml:space="preserve"> closure</w:t>
            </w:r>
            <w:r w:rsidR="00D514A3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130F3C" w:rsidRPr="00651CD9">
              <w:rPr>
                <w:rFonts w:ascii="Arial" w:hAnsi="Arial" w:cs="Arial"/>
                <w:spacing w:val="-3"/>
                <w:szCs w:val="24"/>
              </w:rPr>
              <w:t xml:space="preserve">in that length </w:t>
            </w:r>
            <w:r w:rsidR="00130F3C" w:rsidRPr="00ED62E8">
              <w:rPr>
                <w:rFonts w:ascii="Arial" w:hAnsi="Arial" w:cs="Arial"/>
                <w:spacing w:val="-3"/>
                <w:szCs w:val="24"/>
              </w:rPr>
              <w:t>of</w:t>
            </w:r>
            <w:r w:rsidR="00090909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F03CB8">
              <w:rPr>
                <w:rFonts w:ascii="Arial" w:hAnsi="Arial" w:cs="Arial"/>
                <w:spacing w:val="-3"/>
                <w:szCs w:val="24"/>
              </w:rPr>
              <w:t>Temple Inn Lane, Temple Cloud starting south of its junction with Golden Way extending south for approximately 40 metres</w:t>
            </w:r>
            <w:r w:rsidR="00F03CB8" w:rsidRPr="00F03CB8">
              <w:rPr>
                <w:rFonts w:ascii="Arial" w:hAnsi="Arial" w:cs="Arial"/>
                <w:spacing w:val="-3"/>
                <w:szCs w:val="24"/>
              </w:rPr>
              <w:t xml:space="preserve">. </w:t>
            </w:r>
            <w:hyperlink r:id="rId6" w:tgtFrame="_blank" w:history="1">
              <w:r w:rsidR="00F03CB8" w:rsidRPr="00F03CB8">
                <w:rPr>
                  <w:rStyle w:val="Strong"/>
                  <w:rFonts w:ascii="Arial" w:hAnsi="Arial" w:cs="Arial"/>
                  <w:spacing w:val="-9"/>
                  <w:szCs w:val="24"/>
                  <w:shd w:val="clear" w:color="auto" w:fill="FFFFFF"/>
                </w:rPr>
                <w:t>USRN: </w:t>
              </w:r>
              <w:r w:rsidR="00F03CB8" w:rsidRPr="00F03CB8">
                <w:rPr>
                  <w:rStyle w:val="Hyperlink"/>
                  <w:rFonts w:ascii="Arial" w:hAnsi="Arial" w:cs="Arial"/>
                  <w:color w:val="auto"/>
                  <w:spacing w:val="-9"/>
                  <w:szCs w:val="24"/>
                  <w:shd w:val="clear" w:color="auto" w:fill="FFFFFF"/>
                </w:rPr>
                <w:t>47917897</w:t>
              </w:r>
            </w:hyperlink>
          </w:p>
          <w:p w14:paraId="1BD5D0E2" w14:textId="522FA266" w:rsidR="007545A1" w:rsidRPr="001013DB" w:rsidRDefault="007545A1" w:rsidP="004768A4">
            <w:pPr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440A33" w:rsidRPr="00651CD9" w14:paraId="7A8CB6BF" w14:textId="77777777" w:rsidTr="00C50E74">
        <w:trPr>
          <w:cantSplit/>
        </w:trPr>
        <w:tc>
          <w:tcPr>
            <w:tcW w:w="9747" w:type="dxa"/>
            <w:gridSpan w:val="3"/>
          </w:tcPr>
          <w:p w14:paraId="4ADB92BD" w14:textId="403440FF" w:rsidR="0081753C" w:rsidRPr="005E3044" w:rsidRDefault="00CD38F3" w:rsidP="00251DE0">
            <w:pPr>
              <w:jc w:val="both"/>
              <w:rPr>
                <w:rFonts w:ascii="Arial" w:hAnsi="Arial"/>
                <w:b/>
                <w:color w:val="000000"/>
              </w:rPr>
            </w:pPr>
            <w:r w:rsidRPr="00651CD9">
              <w:rPr>
                <w:rFonts w:ascii="Arial" w:hAnsi="Arial" w:cs="Arial"/>
                <w:spacing w:val="-3"/>
              </w:rPr>
              <w:t xml:space="preserve">This order is required because works are being or are proposed to be </w:t>
            </w:r>
            <w:r w:rsidR="00B76070">
              <w:rPr>
                <w:rFonts w:ascii="Arial" w:hAnsi="Arial" w:cs="Arial"/>
                <w:spacing w:val="-3"/>
              </w:rPr>
              <w:t>e</w:t>
            </w:r>
            <w:r w:rsidR="00464448">
              <w:rPr>
                <w:rFonts w:ascii="Arial" w:hAnsi="Arial" w:cs="Arial"/>
                <w:spacing w:val="-3"/>
              </w:rPr>
              <w:t xml:space="preserve">xecuted on or near </w:t>
            </w:r>
            <w:r w:rsidR="00464448" w:rsidRPr="009A19ED">
              <w:rPr>
                <w:rFonts w:ascii="Arial" w:hAnsi="Arial" w:cs="Arial"/>
                <w:spacing w:val="-3"/>
              </w:rPr>
              <w:t xml:space="preserve">the road </w:t>
            </w:r>
            <w:r w:rsidR="004E6FB9">
              <w:rPr>
                <w:rFonts w:ascii="Arial" w:hAnsi="Arial" w:cs="Arial"/>
                <w:spacing w:val="-3"/>
              </w:rPr>
              <w:t>to replace a fire hydrant</w:t>
            </w:r>
            <w:r w:rsidR="007545A1">
              <w:rPr>
                <w:rFonts w:ascii="Arial" w:hAnsi="Arial"/>
                <w:color w:val="000000"/>
              </w:rPr>
              <w:t xml:space="preserve"> </w:t>
            </w:r>
            <w:r w:rsidR="007554DF">
              <w:rPr>
                <w:rFonts w:ascii="Arial" w:hAnsi="Arial"/>
                <w:color w:val="000000"/>
              </w:rPr>
              <w:t xml:space="preserve">by </w:t>
            </w:r>
            <w:r w:rsidR="004E6FB9">
              <w:rPr>
                <w:rFonts w:ascii="Arial" w:hAnsi="Arial"/>
              </w:rPr>
              <w:t>Bristol Water</w:t>
            </w:r>
            <w:r w:rsidR="006E429F">
              <w:rPr>
                <w:rFonts w:ascii="Arial" w:hAnsi="Arial"/>
              </w:rPr>
              <w:t xml:space="preserve"> </w:t>
            </w:r>
            <w:r w:rsidR="000D2A3C">
              <w:rPr>
                <w:rFonts w:ascii="Arial" w:hAnsi="Arial" w:cs="Arial"/>
              </w:rPr>
              <w:t>on</w:t>
            </w:r>
            <w:r w:rsidR="00B76070">
              <w:rPr>
                <w:rFonts w:ascii="Arial" w:hAnsi="Arial" w:cs="Arial"/>
              </w:rPr>
              <w:t xml:space="preserve"> </w:t>
            </w:r>
            <w:r w:rsidR="005B4645">
              <w:rPr>
                <w:rFonts w:ascii="Arial" w:hAnsi="Arial" w:cs="Arial"/>
              </w:rPr>
              <w:t>the</w:t>
            </w:r>
            <w:r w:rsidR="007554DF">
              <w:rPr>
                <w:rFonts w:ascii="Arial" w:hAnsi="Arial" w:cs="Arial"/>
                <w:b/>
              </w:rPr>
              <w:t xml:space="preserve"> </w:t>
            </w:r>
            <w:r w:rsidR="00F03CB8">
              <w:rPr>
                <w:rFonts w:ascii="Arial" w:hAnsi="Arial" w:cs="Arial"/>
                <w:b/>
              </w:rPr>
              <w:t>29</w:t>
            </w:r>
            <w:r w:rsidR="00F03CB8" w:rsidRPr="00F03CB8">
              <w:rPr>
                <w:rFonts w:ascii="Arial" w:hAnsi="Arial" w:cs="Arial"/>
                <w:b/>
                <w:vertAlign w:val="superscript"/>
              </w:rPr>
              <w:t>th</w:t>
            </w:r>
            <w:r w:rsidR="00F03CB8">
              <w:rPr>
                <w:rFonts w:ascii="Arial" w:hAnsi="Arial" w:cs="Arial"/>
                <w:b/>
              </w:rPr>
              <w:t xml:space="preserve"> November</w:t>
            </w:r>
            <w:r w:rsidR="00AC028F">
              <w:rPr>
                <w:rFonts w:ascii="Arial" w:hAnsi="Arial" w:cs="Arial"/>
                <w:b/>
              </w:rPr>
              <w:t xml:space="preserve"> </w:t>
            </w:r>
            <w:r w:rsidR="00EA5EC8">
              <w:rPr>
                <w:rFonts w:ascii="Arial" w:hAnsi="Arial" w:cs="Arial"/>
                <w:b/>
              </w:rPr>
              <w:t>202</w:t>
            </w:r>
            <w:r w:rsidR="006E0F69">
              <w:rPr>
                <w:rFonts w:ascii="Arial" w:hAnsi="Arial" w:cs="Arial"/>
                <w:b/>
              </w:rPr>
              <w:t>2</w:t>
            </w:r>
            <w:r w:rsidR="009A0CF1">
              <w:rPr>
                <w:rFonts w:ascii="Arial" w:hAnsi="Arial" w:cs="Arial"/>
                <w:b/>
                <w:spacing w:val="-3"/>
              </w:rPr>
              <w:t xml:space="preserve"> </w:t>
            </w:r>
            <w:r w:rsidR="00440A33" w:rsidRPr="00651CD9">
              <w:rPr>
                <w:rFonts w:ascii="Arial" w:hAnsi="Arial" w:cs="Arial"/>
                <w:spacing w:val="-3"/>
              </w:rPr>
              <w:t xml:space="preserve">for </w:t>
            </w:r>
            <w:r w:rsidR="00BE412D" w:rsidRPr="00651CD9">
              <w:rPr>
                <w:rFonts w:ascii="Arial" w:hAnsi="Arial" w:cs="Arial"/>
                <w:spacing w:val="-3"/>
              </w:rPr>
              <w:t xml:space="preserve">a maximum period of </w:t>
            </w:r>
            <w:r w:rsidR="004E6FB9">
              <w:rPr>
                <w:rFonts w:ascii="Arial" w:hAnsi="Arial" w:cs="Arial"/>
                <w:b/>
                <w:spacing w:val="-3"/>
              </w:rPr>
              <w:t xml:space="preserve">5 </w:t>
            </w:r>
            <w:r w:rsidR="00F01D2D">
              <w:rPr>
                <w:rFonts w:ascii="Arial" w:hAnsi="Arial" w:cs="Arial"/>
                <w:b/>
                <w:spacing w:val="-3"/>
              </w:rPr>
              <w:t>day</w:t>
            </w:r>
            <w:r w:rsidR="00042804">
              <w:rPr>
                <w:rFonts w:ascii="Arial" w:hAnsi="Arial" w:cs="Arial"/>
                <w:b/>
                <w:spacing w:val="-3"/>
              </w:rPr>
              <w:t>s</w:t>
            </w:r>
            <w:r w:rsidR="00DD3CB3" w:rsidRPr="00651CD9">
              <w:rPr>
                <w:rFonts w:ascii="Arial" w:hAnsi="Arial" w:cs="Arial"/>
                <w:spacing w:val="-3"/>
              </w:rPr>
              <w:t xml:space="preserve">. </w:t>
            </w:r>
            <w:r w:rsidR="00BE412D" w:rsidRPr="00651CD9">
              <w:rPr>
                <w:rFonts w:ascii="Arial" w:hAnsi="Arial" w:cs="Arial"/>
                <w:spacing w:val="-3"/>
              </w:rPr>
              <w:t xml:space="preserve">The </w:t>
            </w:r>
            <w:r w:rsidR="00C73D6B" w:rsidRPr="00651CD9">
              <w:rPr>
                <w:rFonts w:ascii="Arial" w:hAnsi="Arial" w:cs="Arial"/>
                <w:spacing w:val="-3"/>
              </w:rPr>
              <w:t>road</w:t>
            </w:r>
            <w:r w:rsidR="00BE412D" w:rsidRPr="00651CD9">
              <w:rPr>
                <w:rFonts w:ascii="Arial" w:hAnsi="Arial" w:cs="Arial"/>
                <w:spacing w:val="-3"/>
              </w:rPr>
              <w:t xml:space="preserve"> will only be restricted as and when traffic signs are in position </w:t>
            </w:r>
            <w:r w:rsidR="00164B10" w:rsidRPr="00651CD9">
              <w:rPr>
                <w:rFonts w:ascii="Arial" w:hAnsi="Arial" w:cs="Arial"/>
                <w:spacing w:val="-3"/>
              </w:rPr>
              <w:t>and</w:t>
            </w:r>
            <w:r w:rsidR="00BE412D" w:rsidRPr="00651CD9">
              <w:rPr>
                <w:rFonts w:ascii="Arial" w:hAnsi="Arial" w:cs="Arial"/>
                <w:spacing w:val="-3"/>
              </w:rPr>
              <w:t xml:space="preserve"> may not be effected for the whole of the period but only for so long as is necessary to execute the works</w:t>
            </w:r>
            <w:r w:rsidR="00083267" w:rsidRPr="00651CD9">
              <w:rPr>
                <w:rFonts w:ascii="Arial" w:hAnsi="Arial" w:cs="Arial"/>
                <w:spacing w:val="-3"/>
              </w:rPr>
              <w:t>.</w:t>
            </w:r>
            <w:r w:rsidR="00090909">
              <w:rPr>
                <w:rFonts w:ascii="Arial" w:hAnsi="Arial" w:cs="Arial"/>
                <w:spacing w:val="-3"/>
              </w:rPr>
              <w:t xml:space="preserve"> </w:t>
            </w:r>
            <w:r w:rsidR="00090909" w:rsidRPr="00651CD9">
              <w:rPr>
                <w:rFonts w:ascii="Arial" w:hAnsi="Arial" w:cs="Arial"/>
                <w:spacing w:val="-3"/>
              </w:rPr>
              <w:t xml:space="preserve">This is anticipated to be for </w:t>
            </w:r>
            <w:r w:rsidR="004E6FB9" w:rsidRPr="004E6FB9">
              <w:rPr>
                <w:rFonts w:ascii="Arial" w:hAnsi="Arial" w:cs="Arial"/>
                <w:b/>
                <w:bCs/>
                <w:spacing w:val="-3"/>
              </w:rPr>
              <w:t>THREE</w:t>
            </w:r>
            <w:r w:rsidR="00401CEA">
              <w:rPr>
                <w:rFonts w:ascii="Arial" w:hAnsi="Arial" w:cs="Arial"/>
                <w:b/>
                <w:spacing w:val="-3"/>
              </w:rPr>
              <w:t xml:space="preserve"> </w:t>
            </w:r>
            <w:r w:rsidR="00042804">
              <w:rPr>
                <w:rFonts w:ascii="Arial" w:hAnsi="Arial" w:cs="Arial"/>
                <w:b/>
                <w:spacing w:val="-3"/>
              </w:rPr>
              <w:t>DAY</w:t>
            </w:r>
            <w:r w:rsidR="004E6FB9">
              <w:rPr>
                <w:rFonts w:ascii="Arial" w:hAnsi="Arial" w:cs="Arial"/>
                <w:b/>
                <w:spacing w:val="-3"/>
              </w:rPr>
              <w:t>S</w:t>
            </w:r>
            <w:r w:rsidR="00B049CE">
              <w:rPr>
                <w:rFonts w:ascii="Arial" w:hAnsi="Arial" w:cs="Arial"/>
                <w:b/>
                <w:spacing w:val="-3"/>
              </w:rPr>
              <w:t xml:space="preserve">. </w:t>
            </w:r>
            <w:r w:rsidR="002A3F4C">
              <w:rPr>
                <w:rFonts w:ascii="Arial" w:hAnsi="Arial" w:cs="Arial"/>
                <w:b/>
                <w:spacing w:val="-3"/>
              </w:rPr>
              <w:t xml:space="preserve"> </w:t>
            </w:r>
          </w:p>
          <w:p w14:paraId="3D5C16B4" w14:textId="77777777" w:rsidR="00566688" w:rsidRPr="001A0E0B" w:rsidRDefault="00566688" w:rsidP="009367B4">
            <w:pPr>
              <w:rPr>
                <w:rFonts w:ascii="Arial" w:hAnsi="Arial" w:cs="Arial"/>
                <w:spacing w:val="-3"/>
                <w:szCs w:val="24"/>
              </w:rPr>
            </w:pPr>
          </w:p>
          <w:p w14:paraId="7BE8A601" w14:textId="2F89960C" w:rsidR="009367B4" w:rsidRPr="00F03CB8" w:rsidRDefault="00A75794" w:rsidP="009367B4">
            <w:pPr>
              <w:jc w:val="both"/>
              <w:rPr>
                <w:rFonts w:ascii="Arial" w:hAnsi="Arial"/>
                <w:color w:val="000000"/>
              </w:rPr>
            </w:pPr>
            <w:r w:rsidRPr="00401CEA">
              <w:rPr>
                <w:rFonts w:ascii="Arial" w:hAnsi="Arial" w:cs="Arial"/>
                <w:spacing w:val="-3"/>
                <w:szCs w:val="24"/>
                <w:u w:val="single"/>
              </w:rPr>
              <w:t>ALTERNATIVE ROUTE</w:t>
            </w:r>
            <w:r w:rsidR="00C81A38" w:rsidRPr="00401CEA">
              <w:rPr>
                <w:rFonts w:ascii="Arial" w:hAnsi="Arial" w:cs="Arial"/>
                <w:spacing w:val="-3"/>
                <w:szCs w:val="24"/>
                <w:u w:val="single"/>
              </w:rPr>
              <w:t>:</w:t>
            </w:r>
            <w:r w:rsidR="00873DD9" w:rsidRPr="00F03CB8">
              <w:rPr>
                <w:rFonts w:ascii="Arial" w:hAnsi="Arial"/>
                <w:color w:val="000000"/>
              </w:rPr>
              <w:t xml:space="preserve"> </w:t>
            </w:r>
            <w:r w:rsidR="00F03CB8" w:rsidRPr="00F03CB8">
              <w:rPr>
                <w:rFonts w:ascii="Arial" w:hAnsi="Arial"/>
                <w:color w:val="000000"/>
              </w:rPr>
              <w:t xml:space="preserve">Temple Inn Lane – A37 Upper Bristol Road – Station Road – Venus Lane – Marsh Lane – Temple Inn Lane – Vice Versa. </w:t>
            </w:r>
          </w:p>
          <w:p w14:paraId="1CA68569" w14:textId="3530F6CE" w:rsidR="00F968F2" w:rsidRPr="00671E89" w:rsidRDefault="00F968F2" w:rsidP="00F968F2">
            <w:pPr>
              <w:pStyle w:val="Heading1"/>
              <w:rPr>
                <w:rFonts w:ascii="Arial" w:hAnsi="Arial" w:cs="Arial"/>
                <w:b w:val="0"/>
                <w:bCs/>
                <w:color w:val="auto"/>
                <w:spacing w:val="-3"/>
                <w:sz w:val="24"/>
                <w:szCs w:val="24"/>
                <w:u w:val="none"/>
              </w:rPr>
            </w:pPr>
          </w:p>
          <w:p w14:paraId="32791FBE" w14:textId="0B16C627" w:rsidR="00671E89" w:rsidRPr="00671E89" w:rsidRDefault="00671E89" w:rsidP="00671E89">
            <w:pPr>
              <w:rPr>
                <w:rFonts w:ascii="Arial" w:hAnsi="Arial" w:cs="Arial"/>
              </w:rPr>
            </w:pPr>
            <w:r w:rsidRPr="00671E89">
              <w:rPr>
                <w:rFonts w:ascii="Arial" w:hAnsi="Arial" w:cs="Arial"/>
              </w:rPr>
              <w:t xml:space="preserve">Link to One.network: </w:t>
            </w:r>
            <w:hyperlink r:id="rId7" w:history="1">
              <w:r w:rsidR="006278C8" w:rsidRPr="005020FF">
                <w:rPr>
                  <w:rStyle w:val="Hyperlink"/>
                  <w:rFonts w:ascii="Arial" w:hAnsi="Arial" w:cs="Arial"/>
                </w:rPr>
                <w:t>https://one.network/?tm=130397003</w:t>
              </w:r>
            </w:hyperlink>
            <w:r w:rsidR="006278C8">
              <w:rPr>
                <w:rFonts w:ascii="Arial" w:hAnsi="Arial" w:cs="Arial"/>
              </w:rPr>
              <w:t xml:space="preserve"> </w:t>
            </w:r>
          </w:p>
          <w:p w14:paraId="4414316B" w14:textId="77777777" w:rsidR="00CD6972" w:rsidRPr="00671E89" w:rsidRDefault="00CD6972" w:rsidP="00F51B5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60C5A78" w14:textId="793D99C8" w:rsidR="008247E5" w:rsidRPr="00671E89" w:rsidRDefault="00AD085E" w:rsidP="00AD085E">
            <w:pPr>
              <w:rPr>
                <w:rFonts w:ascii="Arial" w:hAnsi="Arial" w:cs="Arial"/>
                <w:szCs w:val="24"/>
              </w:rPr>
            </w:pPr>
            <w:r w:rsidRPr="00671E89">
              <w:rPr>
                <w:rFonts w:ascii="Arial" w:hAnsi="Arial" w:cs="Arial"/>
                <w:szCs w:val="24"/>
              </w:rPr>
              <w:t xml:space="preserve">Applicant Details: </w:t>
            </w:r>
            <w:r w:rsidR="0005679C">
              <w:rPr>
                <w:rFonts w:ascii="Arial" w:hAnsi="Arial"/>
              </w:rPr>
              <w:t>Shelby St John</w:t>
            </w:r>
          </w:p>
          <w:p w14:paraId="2B89C257" w14:textId="292857AE" w:rsidR="008247E5" w:rsidRPr="00401CEA" w:rsidRDefault="00AD085E" w:rsidP="00AD085E">
            <w:pPr>
              <w:rPr>
                <w:rFonts w:ascii="Arial" w:hAnsi="Arial" w:cs="Arial"/>
                <w:szCs w:val="24"/>
              </w:rPr>
            </w:pPr>
            <w:r w:rsidRPr="00401CEA">
              <w:rPr>
                <w:rFonts w:ascii="Arial" w:hAnsi="Arial" w:cs="Arial"/>
                <w:szCs w:val="24"/>
              </w:rPr>
              <w:t xml:space="preserve">Telephone: </w:t>
            </w:r>
            <w:r w:rsidR="0005679C">
              <w:rPr>
                <w:rFonts w:ascii="Arial" w:hAnsi="Arial"/>
              </w:rPr>
              <w:t>Bristol Water</w:t>
            </w:r>
            <w:r w:rsidR="007545A1">
              <w:rPr>
                <w:rFonts w:ascii="Arial" w:hAnsi="Arial"/>
              </w:rPr>
              <w:t xml:space="preserve"> </w:t>
            </w:r>
            <w:r w:rsidR="0005679C">
              <w:rPr>
                <w:rFonts w:ascii="Arial" w:hAnsi="Arial"/>
              </w:rPr>
              <w:t>0117 966 2267</w:t>
            </w:r>
          </w:p>
          <w:p w14:paraId="2D92F9FA" w14:textId="52EF62DD" w:rsidR="00EB5A2C" w:rsidRPr="0054445C" w:rsidRDefault="00AD085E" w:rsidP="002A3F4C">
            <w:pPr>
              <w:rPr>
                <w:rFonts w:ascii="Arial" w:hAnsi="Arial" w:cs="Arial"/>
                <w:spacing w:val="-3"/>
                <w:szCs w:val="24"/>
              </w:rPr>
            </w:pPr>
            <w:r w:rsidRPr="00401CEA">
              <w:rPr>
                <w:rFonts w:ascii="Arial" w:hAnsi="Arial" w:cs="Arial"/>
                <w:szCs w:val="24"/>
              </w:rPr>
              <w:t>Email</w:t>
            </w:r>
            <w:r w:rsidRPr="007545A1">
              <w:rPr>
                <w:rFonts w:ascii="Arial" w:hAnsi="Arial" w:cs="Arial"/>
                <w:szCs w:val="24"/>
              </w:rPr>
              <w:t xml:space="preserve">: </w:t>
            </w:r>
            <w:hyperlink r:id="rId8" w:history="1">
              <w:r w:rsidR="0005679C" w:rsidRPr="00A227D7">
                <w:rPr>
                  <w:rStyle w:val="Hyperlink"/>
                  <w:rFonts w:ascii="Arial" w:hAnsi="Arial"/>
                </w:rPr>
                <w:t>shelby.stjohn@bristolwater.co.uk</w:t>
              </w:r>
            </w:hyperlink>
            <w:r w:rsidR="0005679C">
              <w:rPr>
                <w:rFonts w:ascii="Arial" w:hAnsi="Arial"/>
              </w:rPr>
              <w:t xml:space="preserve"> </w:t>
            </w:r>
          </w:p>
        </w:tc>
      </w:tr>
      <w:tr w:rsidR="00440A33" w:rsidRPr="00651CD9" w14:paraId="09A43367" w14:textId="77777777" w:rsidTr="0055376A">
        <w:trPr>
          <w:cantSplit/>
          <w:trHeight w:val="60"/>
        </w:trPr>
        <w:tc>
          <w:tcPr>
            <w:tcW w:w="9747" w:type="dxa"/>
            <w:gridSpan w:val="3"/>
          </w:tcPr>
          <w:p w14:paraId="034BAFCE" w14:textId="1DAF5299" w:rsidR="006A176C" w:rsidRPr="00651CD9" w:rsidRDefault="006A176C" w:rsidP="00101B3C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440A33" w:rsidRPr="00651CD9" w14:paraId="094452DA" w14:textId="77777777" w:rsidTr="003F47A5">
        <w:tblPrEx>
          <w:tblCellMar>
            <w:left w:w="105" w:type="dxa"/>
            <w:right w:w="105" w:type="dxa"/>
          </w:tblCellMar>
        </w:tblPrEx>
        <w:trPr>
          <w:gridBefore w:val="1"/>
          <w:wBefore w:w="18" w:type="dxa"/>
        </w:trPr>
        <w:tc>
          <w:tcPr>
            <w:tcW w:w="4710" w:type="dxa"/>
          </w:tcPr>
          <w:p w14:paraId="7B54A76C" w14:textId="2A04CF70" w:rsidR="00440A33" w:rsidRPr="00651CD9" w:rsidRDefault="00440A33">
            <w:pPr>
              <w:rPr>
                <w:rFonts w:ascii="Arial" w:hAnsi="Arial" w:cs="Arial"/>
                <w:spacing w:val="-3"/>
                <w:szCs w:val="24"/>
              </w:rPr>
            </w:pPr>
            <w:r w:rsidRPr="00651CD9">
              <w:rPr>
                <w:rFonts w:ascii="Arial" w:hAnsi="Arial" w:cs="Arial"/>
                <w:spacing w:val="-3"/>
                <w:szCs w:val="24"/>
              </w:rPr>
              <w:t>Dated:</w:t>
            </w:r>
            <w:r w:rsidR="00CB0BB2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F03CB8">
              <w:rPr>
                <w:rFonts w:ascii="Arial" w:hAnsi="Arial" w:cs="Arial"/>
                <w:spacing w:val="-3"/>
                <w:szCs w:val="24"/>
              </w:rPr>
              <w:t>10</w:t>
            </w:r>
            <w:r w:rsidR="00F03CB8" w:rsidRPr="00F03CB8">
              <w:rPr>
                <w:rFonts w:ascii="Arial" w:hAnsi="Arial" w:cs="Arial"/>
                <w:spacing w:val="-3"/>
                <w:szCs w:val="24"/>
                <w:vertAlign w:val="superscript"/>
              </w:rPr>
              <w:t>th</w:t>
            </w:r>
            <w:r w:rsidR="00F03CB8">
              <w:rPr>
                <w:rFonts w:ascii="Arial" w:hAnsi="Arial" w:cs="Arial"/>
                <w:spacing w:val="-3"/>
                <w:szCs w:val="24"/>
              </w:rPr>
              <w:t xml:space="preserve"> November</w:t>
            </w:r>
            <w:r w:rsidR="00695C44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432273">
              <w:rPr>
                <w:rFonts w:ascii="Arial" w:hAnsi="Arial" w:cs="Arial"/>
                <w:spacing w:val="-3"/>
                <w:szCs w:val="24"/>
              </w:rPr>
              <w:t>2022</w:t>
            </w:r>
          </w:p>
          <w:p w14:paraId="79A7C31F" w14:textId="77777777" w:rsidR="002F0634" w:rsidRPr="00651CD9" w:rsidRDefault="002F0634">
            <w:pPr>
              <w:rPr>
                <w:rFonts w:ascii="Arial" w:hAnsi="Arial" w:cs="Arial"/>
                <w:spacing w:val="-3"/>
                <w:szCs w:val="24"/>
              </w:rPr>
            </w:pPr>
          </w:p>
          <w:p w14:paraId="33F578B8" w14:textId="77777777" w:rsidR="00440A33" w:rsidRPr="00651CD9" w:rsidRDefault="00651CD9" w:rsidP="002018BC">
            <w:pPr>
              <w:rPr>
                <w:rFonts w:ascii="Arial" w:hAnsi="Arial" w:cs="Arial"/>
                <w:szCs w:val="24"/>
              </w:rPr>
            </w:pPr>
            <w:r w:rsidRPr="00587D0D">
              <w:rPr>
                <w:rFonts w:ascii="Arial" w:hAnsi="Arial" w:cs="Arial"/>
                <w:szCs w:val="24"/>
              </w:rPr>
              <w:t>Traffic Management Team</w:t>
            </w:r>
            <w:r w:rsidRPr="00587D0D">
              <w:rPr>
                <w:rFonts w:ascii="Arial" w:hAnsi="Arial" w:cs="Arial"/>
                <w:szCs w:val="24"/>
              </w:rPr>
              <w:br/>
              <w:t>Lewis House</w:t>
            </w:r>
            <w:r w:rsidRPr="00587D0D">
              <w:rPr>
                <w:rFonts w:ascii="Arial" w:hAnsi="Arial" w:cs="Arial"/>
                <w:szCs w:val="24"/>
              </w:rPr>
              <w:br/>
              <w:t xml:space="preserve">Manvers Street, </w:t>
            </w:r>
            <w:r w:rsidRPr="00587D0D">
              <w:rPr>
                <w:rFonts w:ascii="Arial" w:hAnsi="Arial" w:cs="Arial"/>
                <w:szCs w:val="24"/>
              </w:rPr>
              <w:br/>
              <w:t>Bath</w:t>
            </w:r>
            <w:r w:rsidRPr="00587D0D">
              <w:rPr>
                <w:rFonts w:ascii="Arial" w:hAnsi="Arial" w:cs="Arial"/>
                <w:szCs w:val="24"/>
              </w:rPr>
              <w:br/>
              <w:t>BA1 1JG</w:t>
            </w:r>
          </w:p>
        </w:tc>
        <w:tc>
          <w:tcPr>
            <w:tcW w:w="5019" w:type="dxa"/>
          </w:tcPr>
          <w:p w14:paraId="6B24F971" w14:textId="77777777" w:rsidR="00164B10" w:rsidRPr="00651CD9" w:rsidRDefault="00164B10" w:rsidP="008F2985">
            <w:pPr>
              <w:jc w:val="right"/>
              <w:rPr>
                <w:rFonts w:ascii="Arial" w:hAnsi="Arial" w:cs="Arial"/>
                <w:szCs w:val="24"/>
              </w:rPr>
            </w:pPr>
          </w:p>
          <w:p w14:paraId="048252A6" w14:textId="77777777" w:rsidR="008C4817" w:rsidRPr="00651CD9" w:rsidRDefault="008C4817" w:rsidP="008F2985">
            <w:pPr>
              <w:jc w:val="right"/>
              <w:rPr>
                <w:rFonts w:ascii="Arial" w:hAnsi="Arial" w:cs="Arial"/>
                <w:szCs w:val="24"/>
              </w:rPr>
            </w:pPr>
          </w:p>
          <w:p w14:paraId="16A961AE" w14:textId="77777777" w:rsidR="008C4817" w:rsidRPr="00651CD9" w:rsidRDefault="008C4817" w:rsidP="008F2985">
            <w:pPr>
              <w:jc w:val="right"/>
              <w:rPr>
                <w:rFonts w:ascii="Arial" w:hAnsi="Arial" w:cs="Arial"/>
                <w:szCs w:val="24"/>
              </w:rPr>
            </w:pPr>
          </w:p>
          <w:p w14:paraId="7B150C9A" w14:textId="77777777" w:rsidR="00651CD9" w:rsidRDefault="00651CD9" w:rsidP="008F2985">
            <w:pPr>
              <w:jc w:val="right"/>
              <w:rPr>
                <w:rFonts w:ascii="Arial" w:hAnsi="Arial" w:cs="Arial"/>
                <w:szCs w:val="24"/>
              </w:rPr>
            </w:pPr>
          </w:p>
          <w:p w14:paraId="71915938" w14:textId="77777777" w:rsidR="00651CD9" w:rsidRDefault="00651CD9" w:rsidP="008F2985">
            <w:pPr>
              <w:jc w:val="right"/>
              <w:rPr>
                <w:rFonts w:ascii="Arial" w:hAnsi="Arial" w:cs="Arial"/>
                <w:szCs w:val="24"/>
              </w:rPr>
            </w:pPr>
          </w:p>
          <w:p w14:paraId="70189B1F" w14:textId="77DCB0A6" w:rsidR="00225E4A" w:rsidRPr="00225E4A" w:rsidRDefault="00225E4A" w:rsidP="003F47A5">
            <w:pPr>
              <w:jc w:val="right"/>
              <w:rPr>
                <w:rFonts w:ascii="Arial" w:hAnsi="Arial" w:cs="Arial"/>
                <w:szCs w:val="24"/>
              </w:rPr>
            </w:pPr>
            <w:r w:rsidRPr="00225E4A">
              <w:rPr>
                <w:rFonts w:ascii="Arial" w:hAnsi="Arial" w:cs="Arial"/>
                <w:szCs w:val="24"/>
              </w:rPr>
              <w:t>Chris Major</w:t>
            </w:r>
          </w:p>
          <w:p w14:paraId="067CF26A" w14:textId="3B01F963" w:rsidR="003F47A5" w:rsidRDefault="00C30E52" w:rsidP="003F47A5">
            <w:pPr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Director of Place</w:t>
            </w:r>
            <w:r w:rsidR="006B29D5">
              <w:rPr>
                <w:rFonts w:ascii="Arial" w:hAnsi="Arial" w:cs="Arial"/>
                <w:szCs w:val="24"/>
                <w:lang w:eastAsia="en-US"/>
              </w:rPr>
              <w:t xml:space="preserve"> Management </w:t>
            </w:r>
          </w:p>
          <w:p w14:paraId="62058821" w14:textId="55C92FAB" w:rsidR="00440A33" w:rsidRPr="00651CD9" w:rsidRDefault="00440A33" w:rsidP="003F47A5">
            <w:pPr>
              <w:jc w:val="right"/>
              <w:rPr>
                <w:rFonts w:ascii="Arial" w:hAnsi="Arial" w:cs="Arial"/>
                <w:szCs w:val="24"/>
              </w:rPr>
            </w:pPr>
            <w:r w:rsidRPr="00651CD9">
              <w:rPr>
                <w:rFonts w:ascii="Arial" w:hAnsi="Arial" w:cs="Arial"/>
                <w:szCs w:val="24"/>
              </w:rPr>
              <w:br/>
            </w:r>
          </w:p>
        </w:tc>
      </w:tr>
    </w:tbl>
    <w:p w14:paraId="1D2B2826" w14:textId="77777777" w:rsidR="00F43282" w:rsidRPr="00651CD9" w:rsidRDefault="00F43282" w:rsidP="00880C1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sectPr w:rsidR="00F43282" w:rsidRPr="00651CD9">
      <w:pgSz w:w="11909" w:h="16834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C15"/>
    <w:multiLevelType w:val="hybridMultilevel"/>
    <w:tmpl w:val="F246E8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F673A"/>
    <w:multiLevelType w:val="hybridMultilevel"/>
    <w:tmpl w:val="CD54C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2E49"/>
    <w:multiLevelType w:val="hybridMultilevel"/>
    <w:tmpl w:val="DC0E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A0F"/>
    <w:multiLevelType w:val="hybridMultilevel"/>
    <w:tmpl w:val="C74669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616A64"/>
    <w:multiLevelType w:val="hybridMultilevel"/>
    <w:tmpl w:val="07C2E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A3198"/>
    <w:multiLevelType w:val="hybridMultilevel"/>
    <w:tmpl w:val="B41895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1B4A"/>
    <w:multiLevelType w:val="hybridMultilevel"/>
    <w:tmpl w:val="5928B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B4E6B"/>
    <w:multiLevelType w:val="hybridMultilevel"/>
    <w:tmpl w:val="07C2EC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40EE"/>
    <w:multiLevelType w:val="hybridMultilevel"/>
    <w:tmpl w:val="F246E8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3DBE"/>
    <w:rsid w:val="00003282"/>
    <w:rsid w:val="00005E5B"/>
    <w:rsid w:val="00012F80"/>
    <w:rsid w:val="0001631A"/>
    <w:rsid w:val="00033FCA"/>
    <w:rsid w:val="000363FD"/>
    <w:rsid w:val="0003740B"/>
    <w:rsid w:val="00040AF9"/>
    <w:rsid w:val="00042804"/>
    <w:rsid w:val="000467DF"/>
    <w:rsid w:val="0005679C"/>
    <w:rsid w:val="00056AFB"/>
    <w:rsid w:val="00057C5C"/>
    <w:rsid w:val="000608F8"/>
    <w:rsid w:val="000630F0"/>
    <w:rsid w:val="000827F6"/>
    <w:rsid w:val="00083025"/>
    <w:rsid w:val="00083267"/>
    <w:rsid w:val="00090909"/>
    <w:rsid w:val="0009183F"/>
    <w:rsid w:val="000958BF"/>
    <w:rsid w:val="000B772A"/>
    <w:rsid w:val="000C0AC7"/>
    <w:rsid w:val="000C311F"/>
    <w:rsid w:val="000C5F42"/>
    <w:rsid w:val="000D2A3C"/>
    <w:rsid w:val="000D47EF"/>
    <w:rsid w:val="000D4DFF"/>
    <w:rsid w:val="000D5248"/>
    <w:rsid w:val="000D5D67"/>
    <w:rsid w:val="000D6168"/>
    <w:rsid w:val="000F4A87"/>
    <w:rsid w:val="000F79E5"/>
    <w:rsid w:val="001013DB"/>
    <w:rsid w:val="00101B3C"/>
    <w:rsid w:val="001030FC"/>
    <w:rsid w:val="00106D28"/>
    <w:rsid w:val="001173B2"/>
    <w:rsid w:val="00130341"/>
    <w:rsid w:val="001309E1"/>
    <w:rsid w:val="00130F3C"/>
    <w:rsid w:val="001455EC"/>
    <w:rsid w:val="001543AC"/>
    <w:rsid w:val="001577DE"/>
    <w:rsid w:val="001635CF"/>
    <w:rsid w:val="00164A07"/>
    <w:rsid w:val="00164B10"/>
    <w:rsid w:val="00167123"/>
    <w:rsid w:val="001706F0"/>
    <w:rsid w:val="00174C85"/>
    <w:rsid w:val="0017795B"/>
    <w:rsid w:val="00182FDE"/>
    <w:rsid w:val="00186902"/>
    <w:rsid w:val="001939F6"/>
    <w:rsid w:val="001964DB"/>
    <w:rsid w:val="001A0E0B"/>
    <w:rsid w:val="001A573E"/>
    <w:rsid w:val="001A74CC"/>
    <w:rsid w:val="001B1D59"/>
    <w:rsid w:val="001B4612"/>
    <w:rsid w:val="001D3125"/>
    <w:rsid w:val="001E1A9D"/>
    <w:rsid w:val="001E2271"/>
    <w:rsid w:val="001E3019"/>
    <w:rsid w:val="001E335C"/>
    <w:rsid w:val="001E7798"/>
    <w:rsid w:val="001E7A94"/>
    <w:rsid w:val="001F193A"/>
    <w:rsid w:val="001F749B"/>
    <w:rsid w:val="001F77BB"/>
    <w:rsid w:val="0020148A"/>
    <w:rsid w:val="002018BC"/>
    <w:rsid w:val="00207648"/>
    <w:rsid w:val="002145EC"/>
    <w:rsid w:val="002163CD"/>
    <w:rsid w:val="00220DAB"/>
    <w:rsid w:val="00221120"/>
    <w:rsid w:val="00225E4A"/>
    <w:rsid w:val="00226472"/>
    <w:rsid w:val="00227C87"/>
    <w:rsid w:val="002360F6"/>
    <w:rsid w:val="00240157"/>
    <w:rsid w:val="00251954"/>
    <w:rsid w:val="00251DE0"/>
    <w:rsid w:val="00257F53"/>
    <w:rsid w:val="0026604F"/>
    <w:rsid w:val="00286C93"/>
    <w:rsid w:val="0029033C"/>
    <w:rsid w:val="002909DE"/>
    <w:rsid w:val="0029294C"/>
    <w:rsid w:val="002947EF"/>
    <w:rsid w:val="002A3F4C"/>
    <w:rsid w:val="002A5DFE"/>
    <w:rsid w:val="002A7CDA"/>
    <w:rsid w:val="002B0D69"/>
    <w:rsid w:val="002B2FAC"/>
    <w:rsid w:val="002B53A3"/>
    <w:rsid w:val="002B7096"/>
    <w:rsid w:val="002C2226"/>
    <w:rsid w:val="002C6EFD"/>
    <w:rsid w:val="002C7B1B"/>
    <w:rsid w:val="002D5BC8"/>
    <w:rsid w:val="002D6494"/>
    <w:rsid w:val="002E2931"/>
    <w:rsid w:val="002E3060"/>
    <w:rsid w:val="002F0634"/>
    <w:rsid w:val="002F1081"/>
    <w:rsid w:val="002F51B4"/>
    <w:rsid w:val="002F7689"/>
    <w:rsid w:val="003013EC"/>
    <w:rsid w:val="0031477F"/>
    <w:rsid w:val="003167A9"/>
    <w:rsid w:val="00322A70"/>
    <w:rsid w:val="003257C8"/>
    <w:rsid w:val="0034076D"/>
    <w:rsid w:val="00346526"/>
    <w:rsid w:val="003524E6"/>
    <w:rsid w:val="0035764D"/>
    <w:rsid w:val="003652A5"/>
    <w:rsid w:val="00365B6C"/>
    <w:rsid w:val="00372903"/>
    <w:rsid w:val="00384332"/>
    <w:rsid w:val="00393A95"/>
    <w:rsid w:val="003A175D"/>
    <w:rsid w:val="003A2FF6"/>
    <w:rsid w:val="003A4681"/>
    <w:rsid w:val="003A681D"/>
    <w:rsid w:val="003B1A46"/>
    <w:rsid w:val="003B2818"/>
    <w:rsid w:val="003B2B3F"/>
    <w:rsid w:val="003B392C"/>
    <w:rsid w:val="003C116A"/>
    <w:rsid w:val="003C1510"/>
    <w:rsid w:val="003C23E0"/>
    <w:rsid w:val="003C2943"/>
    <w:rsid w:val="003C3BA1"/>
    <w:rsid w:val="003C42F4"/>
    <w:rsid w:val="003D0D56"/>
    <w:rsid w:val="003E6E26"/>
    <w:rsid w:val="003E79E3"/>
    <w:rsid w:val="003F2690"/>
    <w:rsid w:val="003F43E9"/>
    <w:rsid w:val="003F47A5"/>
    <w:rsid w:val="003F52EB"/>
    <w:rsid w:val="003F5504"/>
    <w:rsid w:val="003F7590"/>
    <w:rsid w:val="00401376"/>
    <w:rsid w:val="00401CEA"/>
    <w:rsid w:val="00405B2C"/>
    <w:rsid w:val="004110EF"/>
    <w:rsid w:val="004304B0"/>
    <w:rsid w:val="0043189B"/>
    <w:rsid w:val="004318F7"/>
    <w:rsid w:val="00431DD6"/>
    <w:rsid w:val="00432273"/>
    <w:rsid w:val="004345AC"/>
    <w:rsid w:val="00440A33"/>
    <w:rsid w:val="00442B86"/>
    <w:rsid w:val="0045481C"/>
    <w:rsid w:val="00455F3C"/>
    <w:rsid w:val="00464448"/>
    <w:rsid w:val="00464C1A"/>
    <w:rsid w:val="00466772"/>
    <w:rsid w:val="00471080"/>
    <w:rsid w:val="00472A56"/>
    <w:rsid w:val="004768A4"/>
    <w:rsid w:val="00480747"/>
    <w:rsid w:val="00483EAB"/>
    <w:rsid w:val="00484315"/>
    <w:rsid w:val="00485DAD"/>
    <w:rsid w:val="0048762F"/>
    <w:rsid w:val="0049783F"/>
    <w:rsid w:val="004A13DF"/>
    <w:rsid w:val="004C6751"/>
    <w:rsid w:val="004D6AEB"/>
    <w:rsid w:val="004E6FB9"/>
    <w:rsid w:val="004F3A4F"/>
    <w:rsid w:val="004F4905"/>
    <w:rsid w:val="00500335"/>
    <w:rsid w:val="00501290"/>
    <w:rsid w:val="00502893"/>
    <w:rsid w:val="00504D0B"/>
    <w:rsid w:val="005062EB"/>
    <w:rsid w:val="00516DFD"/>
    <w:rsid w:val="0051727B"/>
    <w:rsid w:val="00526B03"/>
    <w:rsid w:val="00534217"/>
    <w:rsid w:val="00536BD6"/>
    <w:rsid w:val="0054388A"/>
    <w:rsid w:val="0054445C"/>
    <w:rsid w:val="0055376A"/>
    <w:rsid w:val="00560AF1"/>
    <w:rsid w:val="00566688"/>
    <w:rsid w:val="00567CBC"/>
    <w:rsid w:val="005721B7"/>
    <w:rsid w:val="005727A0"/>
    <w:rsid w:val="00574328"/>
    <w:rsid w:val="005773ED"/>
    <w:rsid w:val="005807BE"/>
    <w:rsid w:val="00586BE7"/>
    <w:rsid w:val="005961B6"/>
    <w:rsid w:val="00596AB9"/>
    <w:rsid w:val="005A4B52"/>
    <w:rsid w:val="005B29C9"/>
    <w:rsid w:val="005B3373"/>
    <w:rsid w:val="005B4645"/>
    <w:rsid w:val="005B4BE1"/>
    <w:rsid w:val="005C3AF2"/>
    <w:rsid w:val="005D29A9"/>
    <w:rsid w:val="005D452D"/>
    <w:rsid w:val="005D4576"/>
    <w:rsid w:val="005E19D6"/>
    <w:rsid w:val="005E3044"/>
    <w:rsid w:val="005E4943"/>
    <w:rsid w:val="005F2760"/>
    <w:rsid w:val="005F7F92"/>
    <w:rsid w:val="0061213B"/>
    <w:rsid w:val="006160F9"/>
    <w:rsid w:val="0061629E"/>
    <w:rsid w:val="00620E18"/>
    <w:rsid w:val="00626053"/>
    <w:rsid w:val="006278C8"/>
    <w:rsid w:val="006300A4"/>
    <w:rsid w:val="00630C1F"/>
    <w:rsid w:val="006320AB"/>
    <w:rsid w:val="006373A9"/>
    <w:rsid w:val="006438F5"/>
    <w:rsid w:val="00645A3F"/>
    <w:rsid w:val="00651CD9"/>
    <w:rsid w:val="006551B8"/>
    <w:rsid w:val="00665EB3"/>
    <w:rsid w:val="00671179"/>
    <w:rsid w:val="00671E89"/>
    <w:rsid w:val="00674AE7"/>
    <w:rsid w:val="00684E35"/>
    <w:rsid w:val="0069045E"/>
    <w:rsid w:val="00691FCC"/>
    <w:rsid w:val="00694743"/>
    <w:rsid w:val="00694CC7"/>
    <w:rsid w:val="00695091"/>
    <w:rsid w:val="0069573C"/>
    <w:rsid w:val="00695C44"/>
    <w:rsid w:val="006A176C"/>
    <w:rsid w:val="006A191B"/>
    <w:rsid w:val="006A23CD"/>
    <w:rsid w:val="006A66E9"/>
    <w:rsid w:val="006A6AAD"/>
    <w:rsid w:val="006B29D5"/>
    <w:rsid w:val="006B44F3"/>
    <w:rsid w:val="006B6C11"/>
    <w:rsid w:val="006C4880"/>
    <w:rsid w:val="006D3A2A"/>
    <w:rsid w:val="006D65A0"/>
    <w:rsid w:val="006E0F69"/>
    <w:rsid w:val="006E352F"/>
    <w:rsid w:val="006E429F"/>
    <w:rsid w:val="00701043"/>
    <w:rsid w:val="00704B5E"/>
    <w:rsid w:val="00720A19"/>
    <w:rsid w:val="007212A1"/>
    <w:rsid w:val="0072250D"/>
    <w:rsid w:val="00733530"/>
    <w:rsid w:val="00736373"/>
    <w:rsid w:val="007378FF"/>
    <w:rsid w:val="00746860"/>
    <w:rsid w:val="0075258C"/>
    <w:rsid w:val="007545A1"/>
    <w:rsid w:val="007554DF"/>
    <w:rsid w:val="00756DE3"/>
    <w:rsid w:val="00770756"/>
    <w:rsid w:val="0077722D"/>
    <w:rsid w:val="007778EF"/>
    <w:rsid w:val="00781D77"/>
    <w:rsid w:val="007835B8"/>
    <w:rsid w:val="00785C51"/>
    <w:rsid w:val="00794154"/>
    <w:rsid w:val="007A08EA"/>
    <w:rsid w:val="007A457C"/>
    <w:rsid w:val="007B53B1"/>
    <w:rsid w:val="007D095C"/>
    <w:rsid w:val="007D6B4C"/>
    <w:rsid w:val="007E5706"/>
    <w:rsid w:val="007F069D"/>
    <w:rsid w:val="007F196B"/>
    <w:rsid w:val="007F39F9"/>
    <w:rsid w:val="007F5E61"/>
    <w:rsid w:val="00801172"/>
    <w:rsid w:val="008049D4"/>
    <w:rsid w:val="00806745"/>
    <w:rsid w:val="0081753C"/>
    <w:rsid w:val="00820785"/>
    <w:rsid w:val="008247E5"/>
    <w:rsid w:val="00825C6D"/>
    <w:rsid w:val="00834D79"/>
    <w:rsid w:val="008508E9"/>
    <w:rsid w:val="008531EC"/>
    <w:rsid w:val="008541C0"/>
    <w:rsid w:val="008543FC"/>
    <w:rsid w:val="00855A1F"/>
    <w:rsid w:val="00866E4C"/>
    <w:rsid w:val="00872B86"/>
    <w:rsid w:val="00872E97"/>
    <w:rsid w:val="00873DBE"/>
    <w:rsid w:val="00873DD9"/>
    <w:rsid w:val="00875F9E"/>
    <w:rsid w:val="00880C1E"/>
    <w:rsid w:val="008868A2"/>
    <w:rsid w:val="00886F21"/>
    <w:rsid w:val="008878D7"/>
    <w:rsid w:val="00890EA8"/>
    <w:rsid w:val="00893564"/>
    <w:rsid w:val="008948ED"/>
    <w:rsid w:val="008A2179"/>
    <w:rsid w:val="008A3231"/>
    <w:rsid w:val="008A72B2"/>
    <w:rsid w:val="008B0B9D"/>
    <w:rsid w:val="008B236E"/>
    <w:rsid w:val="008B30E7"/>
    <w:rsid w:val="008B3DF2"/>
    <w:rsid w:val="008C4817"/>
    <w:rsid w:val="008D305A"/>
    <w:rsid w:val="008D4254"/>
    <w:rsid w:val="008D4B4C"/>
    <w:rsid w:val="008E332B"/>
    <w:rsid w:val="008F2985"/>
    <w:rsid w:val="008F2E83"/>
    <w:rsid w:val="008F48A2"/>
    <w:rsid w:val="008F77F1"/>
    <w:rsid w:val="008F7BB1"/>
    <w:rsid w:val="00904E35"/>
    <w:rsid w:val="009137C2"/>
    <w:rsid w:val="0092338C"/>
    <w:rsid w:val="009251C9"/>
    <w:rsid w:val="0093350F"/>
    <w:rsid w:val="009367B4"/>
    <w:rsid w:val="00942B13"/>
    <w:rsid w:val="0094316B"/>
    <w:rsid w:val="0094471B"/>
    <w:rsid w:val="00957C2D"/>
    <w:rsid w:val="00962910"/>
    <w:rsid w:val="00965499"/>
    <w:rsid w:val="00971013"/>
    <w:rsid w:val="00971302"/>
    <w:rsid w:val="00971E6B"/>
    <w:rsid w:val="00972510"/>
    <w:rsid w:val="00974AF3"/>
    <w:rsid w:val="00976A3F"/>
    <w:rsid w:val="00981E01"/>
    <w:rsid w:val="00991ECC"/>
    <w:rsid w:val="00994C8B"/>
    <w:rsid w:val="0099571F"/>
    <w:rsid w:val="009A062D"/>
    <w:rsid w:val="009A0CF1"/>
    <w:rsid w:val="009A1641"/>
    <w:rsid w:val="009A19ED"/>
    <w:rsid w:val="009B0D13"/>
    <w:rsid w:val="009B2BD7"/>
    <w:rsid w:val="009B317E"/>
    <w:rsid w:val="009C65F4"/>
    <w:rsid w:val="009D2572"/>
    <w:rsid w:val="009D69B6"/>
    <w:rsid w:val="009D72BE"/>
    <w:rsid w:val="009D7D99"/>
    <w:rsid w:val="009F1674"/>
    <w:rsid w:val="009F24AD"/>
    <w:rsid w:val="00A06A07"/>
    <w:rsid w:val="00A07826"/>
    <w:rsid w:val="00A078D1"/>
    <w:rsid w:val="00A07A6E"/>
    <w:rsid w:val="00A14517"/>
    <w:rsid w:val="00A1577D"/>
    <w:rsid w:val="00A20B4E"/>
    <w:rsid w:val="00A30AD3"/>
    <w:rsid w:val="00A31B48"/>
    <w:rsid w:val="00A34D88"/>
    <w:rsid w:val="00A37844"/>
    <w:rsid w:val="00A46DBA"/>
    <w:rsid w:val="00A54F6E"/>
    <w:rsid w:val="00A56FCA"/>
    <w:rsid w:val="00A57711"/>
    <w:rsid w:val="00A727D5"/>
    <w:rsid w:val="00A75794"/>
    <w:rsid w:val="00A80037"/>
    <w:rsid w:val="00A82CCB"/>
    <w:rsid w:val="00A86F1E"/>
    <w:rsid w:val="00A878FB"/>
    <w:rsid w:val="00A906C2"/>
    <w:rsid w:val="00A93F9F"/>
    <w:rsid w:val="00AA460A"/>
    <w:rsid w:val="00AA6BA6"/>
    <w:rsid w:val="00AB118C"/>
    <w:rsid w:val="00AB42E3"/>
    <w:rsid w:val="00AC028F"/>
    <w:rsid w:val="00AC1BDF"/>
    <w:rsid w:val="00AC4948"/>
    <w:rsid w:val="00AC7AE7"/>
    <w:rsid w:val="00AD085E"/>
    <w:rsid w:val="00AD40EC"/>
    <w:rsid w:val="00AE034E"/>
    <w:rsid w:val="00AE0390"/>
    <w:rsid w:val="00AE0B87"/>
    <w:rsid w:val="00AE21BA"/>
    <w:rsid w:val="00AE2FE7"/>
    <w:rsid w:val="00AE3E14"/>
    <w:rsid w:val="00AE78B3"/>
    <w:rsid w:val="00AF03F6"/>
    <w:rsid w:val="00AF0F74"/>
    <w:rsid w:val="00B049CE"/>
    <w:rsid w:val="00B06E85"/>
    <w:rsid w:val="00B07746"/>
    <w:rsid w:val="00B11881"/>
    <w:rsid w:val="00B1309D"/>
    <w:rsid w:val="00B14CD9"/>
    <w:rsid w:val="00B206EC"/>
    <w:rsid w:val="00B31274"/>
    <w:rsid w:val="00B3347B"/>
    <w:rsid w:val="00B41792"/>
    <w:rsid w:val="00B41E83"/>
    <w:rsid w:val="00B42282"/>
    <w:rsid w:val="00B46219"/>
    <w:rsid w:val="00B466F2"/>
    <w:rsid w:val="00B518E9"/>
    <w:rsid w:val="00B534C2"/>
    <w:rsid w:val="00B57A96"/>
    <w:rsid w:val="00B6050E"/>
    <w:rsid w:val="00B631FC"/>
    <w:rsid w:val="00B63865"/>
    <w:rsid w:val="00B659DB"/>
    <w:rsid w:val="00B705E6"/>
    <w:rsid w:val="00B73CFA"/>
    <w:rsid w:val="00B76070"/>
    <w:rsid w:val="00B763FE"/>
    <w:rsid w:val="00B82153"/>
    <w:rsid w:val="00B85395"/>
    <w:rsid w:val="00B858CE"/>
    <w:rsid w:val="00B86522"/>
    <w:rsid w:val="00B90CED"/>
    <w:rsid w:val="00BA19CB"/>
    <w:rsid w:val="00BA46AF"/>
    <w:rsid w:val="00BA58F2"/>
    <w:rsid w:val="00BA7933"/>
    <w:rsid w:val="00BC0700"/>
    <w:rsid w:val="00BC53CF"/>
    <w:rsid w:val="00BD128F"/>
    <w:rsid w:val="00BD4E2C"/>
    <w:rsid w:val="00BE3B6D"/>
    <w:rsid w:val="00BE412D"/>
    <w:rsid w:val="00BE55C1"/>
    <w:rsid w:val="00BF46D3"/>
    <w:rsid w:val="00C02FBA"/>
    <w:rsid w:val="00C0431F"/>
    <w:rsid w:val="00C102F9"/>
    <w:rsid w:val="00C132F5"/>
    <w:rsid w:val="00C14688"/>
    <w:rsid w:val="00C14DC3"/>
    <w:rsid w:val="00C24265"/>
    <w:rsid w:val="00C30E52"/>
    <w:rsid w:val="00C44002"/>
    <w:rsid w:val="00C46F8F"/>
    <w:rsid w:val="00C47CFD"/>
    <w:rsid w:val="00C50227"/>
    <w:rsid w:val="00C50E74"/>
    <w:rsid w:val="00C53BAD"/>
    <w:rsid w:val="00C571A2"/>
    <w:rsid w:val="00C630E3"/>
    <w:rsid w:val="00C65080"/>
    <w:rsid w:val="00C6576D"/>
    <w:rsid w:val="00C73D6B"/>
    <w:rsid w:val="00C80490"/>
    <w:rsid w:val="00C80800"/>
    <w:rsid w:val="00C81A38"/>
    <w:rsid w:val="00C836A8"/>
    <w:rsid w:val="00C87C12"/>
    <w:rsid w:val="00C90529"/>
    <w:rsid w:val="00C94649"/>
    <w:rsid w:val="00CA6BC6"/>
    <w:rsid w:val="00CB0BB2"/>
    <w:rsid w:val="00CB2118"/>
    <w:rsid w:val="00CC0B03"/>
    <w:rsid w:val="00CC6262"/>
    <w:rsid w:val="00CC6B2D"/>
    <w:rsid w:val="00CC78E7"/>
    <w:rsid w:val="00CD2F8E"/>
    <w:rsid w:val="00CD38F3"/>
    <w:rsid w:val="00CD61E6"/>
    <w:rsid w:val="00CD6972"/>
    <w:rsid w:val="00CD6EA7"/>
    <w:rsid w:val="00CE1D96"/>
    <w:rsid w:val="00CE5289"/>
    <w:rsid w:val="00CF4B7F"/>
    <w:rsid w:val="00D031BD"/>
    <w:rsid w:val="00D044F6"/>
    <w:rsid w:val="00D04539"/>
    <w:rsid w:val="00D10201"/>
    <w:rsid w:val="00D10DE2"/>
    <w:rsid w:val="00D10E7D"/>
    <w:rsid w:val="00D130E9"/>
    <w:rsid w:val="00D14B50"/>
    <w:rsid w:val="00D201DF"/>
    <w:rsid w:val="00D23AA3"/>
    <w:rsid w:val="00D27460"/>
    <w:rsid w:val="00D309EA"/>
    <w:rsid w:val="00D315FB"/>
    <w:rsid w:val="00D41095"/>
    <w:rsid w:val="00D43542"/>
    <w:rsid w:val="00D45C63"/>
    <w:rsid w:val="00D4614E"/>
    <w:rsid w:val="00D50F6C"/>
    <w:rsid w:val="00D514A3"/>
    <w:rsid w:val="00D51B97"/>
    <w:rsid w:val="00D5516D"/>
    <w:rsid w:val="00D57B64"/>
    <w:rsid w:val="00D603E0"/>
    <w:rsid w:val="00D617D7"/>
    <w:rsid w:val="00D677DD"/>
    <w:rsid w:val="00D7523A"/>
    <w:rsid w:val="00D76EA2"/>
    <w:rsid w:val="00D77DF6"/>
    <w:rsid w:val="00D8310C"/>
    <w:rsid w:val="00D93E65"/>
    <w:rsid w:val="00D95FA0"/>
    <w:rsid w:val="00D9622D"/>
    <w:rsid w:val="00DA0455"/>
    <w:rsid w:val="00DA11D5"/>
    <w:rsid w:val="00DA2A1A"/>
    <w:rsid w:val="00DA504A"/>
    <w:rsid w:val="00DB0BFC"/>
    <w:rsid w:val="00DB4EAD"/>
    <w:rsid w:val="00DC54C3"/>
    <w:rsid w:val="00DC60D7"/>
    <w:rsid w:val="00DD3CB3"/>
    <w:rsid w:val="00DE2E49"/>
    <w:rsid w:val="00DF38B8"/>
    <w:rsid w:val="00DF7173"/>
    <w:rsid w:val="00E022F8"/>
    <w:rsid w:val="00E03B29"/>
    <w:rsid w:val="00E10E03"/>
    <w:rsid w:val="00E11D18"/>
    <w:rsid w:val="00E14393"/>
    <w:rsid w:val="00E173C9"/>
    <w:rsid w:val="00E17D86"/>
    <w:rsid w:val="00E374C8"/>
    <w:rsid w:val="00E37546"/>
    <w:rsid w:val="00E41B17"/>
    <w:rsid w:val="00E71AC6"/>
    <w:rsid w:val="00E756BF"/>
    <w:rsid w:val="00E75B2B"/>
    <w:rsid w:val="00E822E6"/>
    <w:rsid w:val="00E8286B"/>
    <w:rsid w:val="00E840D4"/>
    <w:rsid w:val="00E84261"/>
    <w:rsid w:val="00E862D9"/>
    <w:rsid w:val="00E90AC7"/>
    <w:rsid w:val="00E935D0"/>
    <w:rsid w:val="00E96DB3"/>
    <w:rsid w:val="00E979A6"/>
    <w:rsid w:val="00EA0BB0"/>
    <w:rsid w:val="00EA5EC8"/>
    <w:rsid w:val="00EB05BD"/>
    <w:rsid w:val="00EB5A2C"/>
    <w:rsid w:val="00EC77A7"/>
    <w:rsid w:val="00ED0554"/>
    <w:rsid w:val="00ED1088"/>
    <w:rsid w:val="00ED2DFC"/>
    <w:rsid w:val="00ED62E8"/>
    <w:rsid w:val="00EE5811"/>
    <w:rsid w:val="00EF093F"/>
    <w:rsid w:val="00EF21C3"/>
    <w:rsid w:val="00EF4E5C"/>
    <w:rsid w:val="00F01D2D"/>
    <w:rsid w:val="00F02447"/>
    <w:rsid w:val="00F03CB8"/>
    <w:rsid w:val="00F1126A"/>
    <w:rsid w:val="00F204D3"/>
    <w:rsid w:val="00F24D2F"/>
    <w:rsid w:val="00F37B2C"/>
    <w:rsid w:val="00F43282"/>
    <w:rsid w:val="00F504A1"/>
    <w:rsid w:val="00F51B5C"/>
    <w:rsid w:val="00F6107C"/>
    <w:rsid w:val="00F6214D"/>
    <w:rsid w:val="00F8091E"/>
    <w:rsid w:val="00F82383"/>
    <w:rsid w:val="00F82500"/>
    <w:rsid w:val="00F83C00"/>
    <w:rsid w:val="00F8504A"/>
    <w:rsid w:val="00F91EA9"/>
    <w:rsid w:val="00F968F2"/>
    <w:rsid w:val="00FA5399"/>
    <w:rsid w:val="00FB09BB"/>
    <w:rsid w:val="00FB6110"/>
    <w:rsid w:val="00FB6EC7"/>
    <w:rsid w:val="00FC6906"/>
    <w:rsid w:val="00FC7D17"/>
    <w:rsid w:val="00FD7A65"/>
    <w:rsid w:val="00FE30BB"/>
    <w:rsid w:val="00FE61C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592B0"/>
  <w15:docId w15:val="{AA69F955-949B-4B89-99B2-F71F7D2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link w:val="Heading1Char"/>
    <w:qFormat/>
    <w:rsid w:val="005B4645"/>
    <w:pPr>
      <w:keepNext/>
      <w:jc w:val="both"/>
      <w:outlineLvl w:val="0"/>
    </w:pPr>
    <w:rPr>
      <w:rFonts w:ascii="Times New Roman" w:hAnsi="Times New Roman"/>
      <w:b/>
      <w:color w:val="008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2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32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28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91FC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3C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2572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4645"/>
    <w:rPr>
      <w:b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8441">
                          <w:marLeft w:val="240"/>
                          <w:marRight w:val="12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stjohn@bristolwater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one.network/?tm=130397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-gb.one.network/prd-portal-one-network/data/dsp_usrnDetail.cfm?r=(179664,9)&amp;lyrType=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0EB9-0B9C-4A46-BEC0-EB7C43E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DISTRICT COUNCIL</vt:lpstr>
    </vt:vector>
  </TitlesOfParts>
  <Company>BANES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DISTRICT COUNCIL</dc:title>
  <dc:subject/>
  <dc:creator>ShepheD</dc:creator>
  <cp:keywords/>
  <dc:description/>
  <cp:lastModifiedBy>Gina West</cp:lastModifiedBy>
  <cp:revision>376</cp:revision>
  <cp:lastPrinted>2013-03-21T11:43:00Z</cp:lastPrinted>
  <dcterms:created xsi:type="dcterms:W3CDTF">2013-04-26T13:37:00Z</dcterms:created>
  <dcterms:modified xsi:type="dcterms:W3CDTF">2022-08-02T12:51:00Z</dcterms:modified>
</cp:coreProperties>
</file>