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E458" w14:textId="4DF014A8" w:rsidR="00217756" w:rsidRPr="002345AA" w:rsidRDefault="00217756" w:rsidP="00217756">
      <w:pPr>
        <w:rPr>
          <w:b/>
          <w:bCs/>
          <w:sz w:val="32"/>
          <w:szCs w:val="32"/>
          <w:u w:val="single"/>
        </w:rPr>
      </w:pPr>
      <w:r w:rsidRPr="002345AA">
        <w:rPr>
          <w:b/>
          <w:bCs/>
          <w:sz w:val="32"/>
          <w:szCs w:val="32"/>
          <w:u w:val="single"/>
        </w:rPr>
        <w:t>Police Report for</w:t>
      </w:r>
      <w:r w:rsidR="002345AA" w:rsidRPr="002345AA">
        <w:rPr>
          <w:b/>
          <w:bCs/>
          <w:sz w:val="32"/>
          <w:szCs w:val="32"/>
          <w:u w:val="single"/>
        </w:rPr>
        <w:t xml:space="preserve"> </w:t>
      </w:r>
      <w:r w:rsidR="002345AA" w:rsidRPr="002345AA">
        <w:rPr>
          <w:rFonts w:ascii="Calibri" w:eastAsia="Times New Roman" w:hAnsi="Calibri" w:cs="Calibri"/>
          <w:b/>
          <w:bCs/>
          <w:color w:val="000000"/>
          <w:sz w:val="32"/>
          <w:szCs w:val="32"/>
          <w:u w:val="single"/>
          <w:lang w:eastAsia="en-GB"/>
        </w:rPr>
        <w:t xml:space="preserve">Temple Cloud and </w:t>
      </w:r>
      <w:r w:rsidR="00355770" w:rsidRPr="002345AA">
        <w:rPr>
          <w:rFonts w:ascii="Calibri" w:eastAsia="Times New Roman" w:hAnsi="Calibri" w:cs="Calibri"/>
          <w:b/>
          <w:bCs/>
          <w:color w:val="000000"/>
          <w:sz w:val="32"/>
          <w:szCs w:val="32"/>
          <w:u w:val="single"/>
          <w:lang w:eastAsia="en-GB"/>
        </w:rPr>
        <w:t>Cameley</w:t>
      </w:r>
      <w:r w:rsidR="00355770" w:rsidRPr="002345AA">
        <w:rPr>
          <w:b/>
          <w:bCs/>
          <w:sz w:val="32"/>
          <w:szCs w:val="32"/>
          <w:u w:val="single"/>
        </w:rPr>
        <w:t xml:space="preserve"> 2024</w:t>
      </w:r>
      <w:r w:rsidRPr="002345AA">
        <w:rPr>
          <w:b/>
          <w:bCs/>
          <w:sz w:val="32"/>
          <w:szCs w:val="32"/>
          <w:u w:val="single"/>
        </w:rPr>
        <w:t xml:space="preserve"> </w:t>
      </w:r>
      <w:r w:rsidR="0018348E" w:rsidRPr="002345AA">
        <w:rPr>
          <w:b/>
          <w:bCs/>
          <w:sz w:val="32"/>
          <w:szCs w:val="32"/>
          <w:u w:val="single"/>
        </w:rPr>
        <w:t xml:space="preserve">  </w:t>
      </w:r>
      <w:r w:rsidR="006345F0" w:rsidRPr="002345AA">
        <w:rPr>
          <w:b/>
          <w:bCs/>
          <w:sz w:val="32"/>
          <w:szCs w:val="32"/>
          <w:u w:val="single"/>
        </w:rPr>
        <w:t>0</w:t>
      </w:r>
      <w:r w:rsidR="002F3015">
        <w:rPr>
          <w:b/>
          <w:bCs/>
          <w:sz w:val="32"/>
          <w:szCs w:val="32"/>
          <w:u w:val="single"/>
        </w:rPr>
        <w:t>7</w:t>
      </w:r>
      <w:r w:rsidR="006345F0" w:rsidRPr="002345AA">
        <w:rPr>
          <w:b/>
          <w:bCs/>
          <w:sz w:val="32"/>
          <w:szCs w:val="32"/>
          <w:u w:val="single"/>
        </w:rPr>
        <w:t>/0</w:t>
      </w:r>
      <w:r w:rsidR="002F3015">
        <w:rPr>
          <w:b/>
          <w:bCs/>
          <w:sz w:val="32"/>
          <w:szCs w:val="32"/>
          <w:u w:val="single"/>
        </w:rPr>
        <w:t>3</w:t>
      </w:r>
      <w:r w:rsidR="006345F0" w:rsidRPr="002345AA">
        <w:rPr>
          <w:b/>
          <w:bCs/>
          <w:sz w:val="32"/>
          <w:szCs w:val="32"/>
          <w:u w:val="single"/>
        </w:rPr>
        <w:t>/2024</w:t>
      </w:r>
    </w:p>
    <w:p w14:paraId="538E610D" w14:textId="4B2D517F" w:rsidR="002F3015" w:rsidRPr="002F3015" w:rsidRDefault="00217756" w:rsidP="002F3015">
      <w:pPr>
        <w:rPr>
          <w:rFonts w:ascii="Calibri" w:eastAsia="Times New Roman" w:hAnsi="Calibri" w:cs="Calibri"/>
          <w:color w:val="000000"/>
          <w:lang w:eastAsia="en-GB"/>
        </w:rPr>
      </w:pPr>
      <w:r>
        <w:t>This report relates to the parish of</w:t>
      </w:r>
      <w:r w:rsidR="002F3015">
        <w:t xml:space="preserve"> </w:t>
      </w:r>
      <w:r w:rsidR="002F3015" w:rsidRPr="002F3015">
        <w:rPr>
          <w:rFonts w:ascii="Calibri" w:eastAsia="Times New Roman" w:hAnsi="Calibri" w:cs="Calibri"/>
          <w:color w:val="000000"/>
          <w:lang w:eastAsia="en-GB"/>
        </w:rPr>
        <w:t>Temple Cloud and Cameley</w:t>
      </w:r>
      <w:r w:rsidR="002F3015">
        <w:rPr>
          <w:rFonts w:ascii="Calibri" w:eastAsia="Times New Roman" w:hAnsi="Calibri" w:cs="Calibri"/>
          <w:color w:val="000000"/>
          <w:lang w:eastAsia="en-GB"/>
        </w:rPr>
        <w:t>.</w:t>
      </w:r>
    </w:p>
    <w:p w14:paraId="33B74118" w14:textId="7055ECAE" w:rsidR="00217756" w:rsidRPr="002F3015" w:rsidRDefault="00217756" w:rsidP="00217756">
      <w:r w:rsidRPr="008765BE">
        <w:rPr>
          <w:b/>
          <w:bCs/>
          <w:u w:val="single"/>
        </w:rPr>
        <w:t xml:space="preserve">Crime Statistics for Past </w:t>
      </w:r>
      <w:r w:rsidR="002F3015">
        <w:rPr>
          <w:b/>
          <w:bCs/>
          <w:u w:val="single"/>
        </w:rPr>
        <w:t>6</w:t>
      </w:r>
      <w:r w:rsidRPr="008765BE">
        <w:rPr>
          <w:b/>
          <w:bCs/>
          <w:u w:val="single"/>
        </w:rPr>
        <w:t xml:space="preserve"> Months </w:t>
      </w:r>
    </w:p>
    <w:p w14:paraId="59E2B3DB" w14:textId="347C7DE3" w:rsidR="00F562B7" w:rsidRDefault="009F7523" w:rsidP="00217756">
      <w:pPr>
        <w:rPr>
          <w:b/>
          <w:bCs/>
          <w:u w:val="single"/>
        </w:rPr>
      </w:pPr>
      <w:r>
        <w:rPr>
          <w:noProof/>
        </w:rPr>
        <w:drawing>
          <wp:inline distT="0" distB="0" distL="0" distR="0" wp14:anchorId="26F643DC" wp14:editId="7FFD6685">
            <wp:extent cx="6483350" cy="2876550"/>
            <wp:effectExtent l="0" t="0" r="0" b="0"/>
            <wp:docPr id="19990137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13722" name="Picture 1" descr="A screenshot of a computer&#10;&#10;Description automatically generated"/>
                    <pic:cNvPicPr/>
                  </pic:nvPicPr>
                  <pic:blipFill rotWithShape="1">
                    <a:blip r:embed="rId4"/>
                    <a:srcRect l="221" t="32303" r="3612" b="7228"/>
                    <a:stretch/>
                  </pic:blipFill>
                  <pic:spPr bwMode="auto">
                    <a:xfrm>
                      <a:off x="0" y="0"/>
                      <a:ext cx="6483350" cy="2876550"/>
                    </a:xfrm>
                    <a:prstGeom prst="rect">
                      <a:avLst/>
                    </a:prstGeom>
                    <a:ln>
                      <a:noFill/>
                    </a:ln>
                    <a:extLst>
                      <a:ext uri="{53640926-AAD7-44D8-BBD7-CCE9431645EC}">
                        <a14:shadowObscured xmlns:a14="http://schemas.microsoft.com/office/drawing/2010/main"/>
                      </a:ext>
                    </a:extLst>
                  </pic:spPr>
                </pic:pic>
              </a:graphicData>
            </a:graphic>
          </wp:inline>
        </w:drawing>
      </w:r>
    </w:p>
    <w:p w14:paraId="448A9311" w14:textId="2B65B830" w:rsidR="00F562B7" w:rsidRDefault="00F562B7" w:rsidP="00217756">
      <w:pPr>
        <w:rPr>
          <w:b/>
          <w:bCs/>
          <w:u w:val="single"/>
        </w:rPr>
      </w:pPr>
    </w:p>
    <w:p w14:paraId="2042FE63" w14:textId="77777777" w:rsidR="00217756" w:rsidRDefault="00217756"/>
    <w:p w14:paraId="4DA1F182" w14:textId="66BCC345" w:rsidR="00217756" w:rsidRDefault="00217756" w:rsidP="00217756">
      <w:r>
        <w:t xml:space="preserve">There was a total of </w:t>
      </w:r>
      <w:r w:rsidR="00556023">
        <w:rPr>
          <w:b/>
          <w:bCs/>
        </w:rPr>
        <w:t>32</w:t>
      </w:r>
      <w:r w:rsidRPr="00341A0E">
        <w:rPr>
          <w:b/>
          <w:bCs/>
        </w:rPr>
        <w:t xml:space="preserve"> offences</w:t>
      </w:r>
      <w:r>
        <w:t xml:space="preserve"> reported in this </w:t>
      </w:r>
      <w:proofErr w:type="gramStart"/>
      <w:r w:rsidR="00556023">
        <w:t xml:space="preserve">6 </w:t>
      </w:r>
      <w:r>
        <w:t>month</w:t>
      </w:r>
      <w:proofErr w:type="gramEnd"/>
      <w:r>
        <w:t xml:space="preserve"> period. The reports were made by direct contact to the police by using </w:t>
      </w:r>
      <w:proofErr w:type="gramStart"/>
      <w:r>
        <w:t>999 ,</w:t>
      </w:r>
      <w:proofErr w:type="gramEnd"/>
      <w:r>
        <w:t xml:space="preserve"> 101 or E-mail. </w:t>
      </w:r>
    </w:p>
    <w:p w14:paraId="2A1E6072" w14:textId="77777777" w:rsidR="006A72C7" w:rsidRDefault="006A72C7" w:rsidP="00217756"/>
    <w:p w14:paraId="426A6CB9" w14:textId="082E3B58" w:rsidR="006A72C7" w:rsidRDefault="006A72C7" w:rsidP="006A72C7">
      <w:r w:rsidRPr="008765BE">
        <w:rPr>
          <w:b/>
          <w:bCs/>
        </w:rPr>
        <w:t>Violence Against the Person</w:t>
      </w:r>
      <w:r>
        <w:t xml:space="preserve"> = </w:t>
      </w:r>
      <w:r w:rsidR="00FF7F5B">
        <w:t>9.</w:t>
      </w:r>
      <w:r>
        <w:t xml:space="preserve"> This offence group includes physical assaults, Assault on an emergency worker, harassment, controlling or coercive behaviour and stalking. </w:t>
      </w:r>
    </w:p>
    <w:p w14:paraId="07D9D7E4" w14:textId="461053CF" w:rsidR="006A72C7" w:rsidRDefault="006A72C7" w:rsidP="006A72C7">
      <w:r w:rsidRPr="008765BE">
        <w:rPr>
          <w:b/>
          <w:bCs/>
        </w:rPr>
        <w:t>Theft =</w:t>
      </w:r>
      <w:r>
        <w:t xml:space="preserve"> </w:t>
      </w:r>
      <w:r w:rsidR="00FF7F5B">
        <w:t>8</w:t>
      </w:r>
      <w:r>
        <w:t>. This covers, making off without payment (bilking).</w:t>
      </w:r>
    </w:p>
    <w:p w14:paraId="4B3C0D3C" w14:textId="77777777" w:rsidR="006A72C7" w:rsidRDefault="006A72C7" w:rsidP="006A72C7">
      <w:r w:rsidRPr="008765BE">
        <w:rPr>
          <w:b/>
          <w:bCs/>
        </w:rPr>
        <w:t>Arson and Criminal Damage =</w:t>
      </w:r>
      <w:r>
        <w:t xml:space="preserve"> 0. This offence group included damage to a vehicles and damage to other. </w:t>
      </w:r>
    </w:p>
    <w:p w14:paraId="59D4949B" w14:textId="5C15E7FA" w:rsidR="006A72C7" w:rsidRDefault="006A72C7" w:rsidP="006A72C7">
      <w:r w:rsidRPr="008765BE">
        <w:rPr>
          <w:b/>
          <w:bCs/>
        </w:rPr>
        <w:t>Vehicle Offences =</w:t>
      </w:r>
      <w:r>
        <w:t xml:space="preserve"> </w:t>
      </w:r>
      <w:r w:rsidR="00FF7F5B">
        <w:t>9</w:t>
      </w:r>
      <w:r>
        <w:t xml:space="preserve">. This </w:t>
      </w:r>
      <w:proofErr w:type="gramStart"/>
      <w:r>
        <w:t>includes  thefts</w:t>
      </w:r>
      <w:proofErr w:type="gramEnd"/>
      <w:r>
        <w:t xml:space="preserve"> from vehicles &amp;  thefts of vehicles.</w:t>
      </w:r>
    </w:p>
    <w:p w14:paraId="4B55E808" w14:textId="77777777" w:rsidR="006A72C7" w:rsidRDefault="006A72C7" w:rsidP="006A72C7">
      <w:r w:rsidRPr="008765BE">
        <w:rPr>
          <w:b/>
          <w:bCs/>
        </w:rPr>
        <w:t>Public Order Offences =</w:t>
      </w:r>
      <w:r>
        <w:t xml:space="preserve"> 1. These offences included verbal abuse, threats of violence. </w:t>
      </w:r>
    </w:p>
    <w:p w14:paraId="39B3600F" w14:textId="64A0AC52" w:rsidR="006A72C7" w:rsidRDefault="006A72C7" w:rsidP="006A72C7">
      <w:r w:rsidRPr="008765BE">
        <w:rPr>
          <w:b/>
          <w:bCs/>
        </w:rPr>
        <w:t>Burglary =</w:t>
      </w:r>
      <w:r>
        <w:t xml:space="preserve"> </w:t>
      </w:r>
      <w:r w:rsidR="00B06BE0">
        <w:t>1</w:t>
      </w:r>
      <w:r>
        <w:t xml:space="preserve">. This offence group includes residential break in’s </w:t>
      </w:r>
      <w:proofErr w:type="gramStart"/>
      <w:r>
        <w:t>and  commercial</w:t>
      </w:r>
      <w:proofErr w:type="gramEnd"/>
      <w:r>
        <w:t xml:space="preserve"> property. </w:t>
      </w:r>
    </w:p>
    <w:p w14:paraId="31790188" w14:textId="00C3551F" w:rsidR="006A72C7" w:rsidRDefault="006A72C7" w:rsidP="006A72C7">
      <w:r w:rsidRPr="00363856">
        <w:rPr>
          <w:b/>
          <w:bCs/>
        </w:rPr>
        <w:t>Sexual offences =</w:t>
      </w:r>
      <w:r>
        <w:t xml:space="preserve"> </w:t>
      </w:r>
      <w:r w:rsidR="00B06BE0">
        <w:t>1</w:t>
      </w:r>
      <w:r>
        <w:t xml:space="preserve">. </w:t>
      </w:r>
    </w:p>
    <w:p w14:paraId="0A3C8F55" w14:textId="244B0D46" w:rsidR="006A72C7" w:rsidRDefault="006A72C7" w:rsidP="006A72C7">
      <w:r w:rsidRPr="008765BE">
        <w:rPr>
          <w:b/>
          <w:bCs/>
        </w:rPr>
        <w:t>Robbery =</w:t>
      </w:r>
      <w:r>
        <w:t xml:space="preserve"> </w:t>
      </w:r>
      <w:r w:rsidR="00B06BE0">
        <w:t>1</w:t>
      </w:r>
      <w:r>
        <w:t xml:space="preserve">. </w:t>
      </w:r>
    </w:p>
    <w:p w14:paraId="505369F3" w14:textId="77777777" w:rsidR="006A72C7" w:rsidRDefault="006A72C7" w:rsidP="006A72C7">
      <w:r>
        <w:rPr>
          <w:b/>
          <w:bCs/>
        </w:rPr>
        <w:t xml:space="preserve">Possession of weapons </w:t>
      </w:r>
      <w:r w:rsidRPr="008765BE">
        <w:rPr>
          <w:b/>
          <w:bCs/>
        </w:rPr>
        <w:t>=</w:t>
      </w:r>
      <w:r>
        <w:t xml:space="preserve"> 0. Possession of firearms or ammunition without a licence.  </w:t>
      </w:r>
    </w:p>
    <w:p w14:paraId="3EFFC07F" w14:textId="77777777" w:rsidR="000F7E94" w:rsidRPr="000F7E94" w:rsidRDefault="000F7E94" w:rsidP="000F7E94">
      <w:r w:rsidRPr="000F7E94">
        <w:rPr>
          <w:b/>
          <w:bCs/>
        </w:rPr>
        <w:t>Miscellaneous Crimes Against Society =</w:t>
      </w:r>
      <w:r w:rsidRPr="000F7E94">
        <w:t xml:space="preserve"> 0. </w:t>
      </w:r>
    </w:p>
    <w:p w14:paraId="1128627F" w14:textId="77777777" w:rsidR="00411089" w:rsidRDefault="00411089" w:rsidP="00217756"/>
    <w:p w14:paraId="59AF398F" w14:textId="3E18239C" w:rsidR="00217756" w:rsidRDefault="00217756" w:rsidP="00217756">
      <w:pPr>
        <w:rPr>
          <w:b/>
          <w:bCs/>
          <w:u w:val="single"/>
        </w:rPr>
      </w:pPr>
      <w:r w:rsidRPr="008765BE">
        <w:rPr>
          <w:b/>
          <w:bCs/>
          <w:u w:val="single"/>
        </w:rPr>
        <w:lastRenderedPageBreak/>
        <w:t xml:space="preserve">Anti-Social Behaviour (ASB) Statistics for Past </w:t>
      </w:r>
      <w:r w:rsidR="00474E52">
        <w:rPr>
          <w:b/>
          <w:bCs/>
          <w:u w:val="single"/>
        </w:rPr>
        <w:t>6</w:t>
      </w:r>
      <w:r w:rsidRPr="008765BE">
        <w:rPr>
          <w:b/>
          <w:bCs/>
          <w:u w:val="single"/>
        </w:rPr>
        <w:t xml:space="preserve"> Months </w:t>
      </w:r>
    </w:p>
    <w:p w14:paraId="5334928B" w14:textId="611DB189" w:rsidR="00003016" w:rsidRPr="008765BE" w:rsidRDefault="00003016" w:rsidP="00217756">
      <w:pPr>
        <w:rPr>
          <w:b/>
          <w:bCs/>
          <w:u w:val="single"/>
        </w:rPr>
      </w:pPr>
      <w:r>
        <w:rPr>
          <w:noProof/>
        </w:rPr>
        <w:drawing>
          <wp:inline distT="0" distB="0" distL="0" distR="0" wp14:anchorId="4B30AD1C" wp14:editId="3A1487F1">
            <wp:extent cx="5410200" cy="1949450"/>
            <wp:effectExtent l="0" t="0" r="0" b="0"/>
            <wp:docPr id="15783718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71829" name="Picture 1" descr="A screenshot of a computer&#10;&#10;Description automatically generated"/>
                    <pic:cNvPicPr/>
                  </pic:nvPicPr>
                  <pic:blipFill rotWithShape="1">
                    <a:blip r:embed="rId5"/>
                    <a:srcRect l="665" t="32303" r="4941" b="7228"/>
                    <a:stretch/>
                  </pic:blipFill>
                  <pic:spPr bwMode="auto">
                    <a:xfrm>
                      <a:off x="0" y="0"/>
                      <a:ext cx="5410200" cy="1949450"/>
                    </a:xfrm>
                    <a:prstGeom prst="rect">
                      <a:avLst/>
                    </a:prstGeom>
                    <a:ln>
                      <a:noFill/>
                    </a:ln>
                    <a:extLst>
                      <a:ext uri="{53640926-AAD7-44D8-BBD7-CCE9431645EC}">
                        <a14:shadowObscured xmlns:a14="http://schemas.microsoft.com/office/drawing/2010/main"/>
                      </a:ext>
                    </a:extLst>
                  </pic:spPr>
                </pic:pic>
              </a:graphicData>
            </a:graphic>
          </wp:inline>
        </w:drawing>
      </w:r>
    </w:p>
    <w:p w14:paraId="324011C5" w14:textId="0995CA69" w:rsidR="00217756" w:rsidRDefault="00217756" w:rsidP="00217756">
      <w:r>
        <w:t xml:space="preserve">There were </w:t>
      </w:r>
      <w:r w:rsidR="00474E52">
        <w:t>7</w:t>
      </w:r>
      <w:r>
        <w:t xml:space="preserve"> incidents classified as ASB. These reports can often be duplicates of crimes that have been reported, where in addition to being a crime the incident is also ASB related. The ASB classification covers a variety of incidents, including nuisance behaviour, neighbour disputes, highway disruption, and road traffic related offences. </w:t>
      </w:r>
    </w:p>
    <w:p w14:paraId="7CA0A487" w14:textId="77777777" w:rsidR="00355770" w:rsidRDefault="00355770" w:rsidP="00217756"/>
    <w:p w14:paraId="28A06BC4" w14:textId="77777777" w:rsidR="00355770" w:rsidRDefault="00355770" w:rsidP="00355770">
      <w:pPr>
        <w:rPr>
          <w:b/>
          <w:bCs/>
          <w:i/>
          <w:iCs/>
          <w:u w:val="single"/>
        </w:rPr>
      </w:pPr>
      <w:r w:rsidRPr="007F256A">
        <w:rPr>
          <w:b/>
          <w:bCs/>
          <w:i/>
          <w:iCs/>
          <w:u w:val="single"/>
        </w:rPr>
        <w:t>Current crime trends in the local area</w:t>
      </w:r>
    </w:p>
    <w:p w14:paraId="62CC2958" w14:textId="77777777" w:rsidR="00355770" w:rsidRPr="007F256A" w:rsidRDefault="00355770" w:rsidP="00355770">
      <w:r w:rsidRPr="007F256A">
        <w:t>There</w:t>
      </w:r>
      <w:r>
        <w:t xml:space="preserve"> has been an increase in theft from workers vans along the A37 and surrounding villages. Unknown persons have been drilling the locks on vans overnight so they can gain access to the tool stored within. </w:t>
      </w:r>
    </w:p>
    <w:p w14:paraId="316CFADD" w14:textId="77777777" w:rsidR="00217756" w:rsidRDefault="00217756" w:rsidP="00217756">
      <w:r>
        <w:t>Any questions or points raised in relation to the report please feel free to contact me.</w:t>
      </w:r>
    </w:p>
    <w:p w14:paraId="137284EF" w14:textId="77777777" w:rsidR="00217756" w:rsidRPr="008765BE" w:rsidRDefault="00217756" w:rsidP="00217756">
      <w:pPr>
        <w:rPr>
          <w:b/>
          <w:bCs/>
          <w:u w:val="single"/>
        </w:rPr>
      </w:pPr>
      <w:r w:rsidRPr="008765BE">
        <w:rPr>
          <w:b/>
          <w:bCs/>
          <w:u w:val="single"/>
        </w:rPr>
        <w:t xml:space="preserve">Neighbourhood Beat Team Details </w:t>
      </w:r>
    </w:p>
    <w:p w14:paraId="2B6281D1" w14:textId="77777777" w:rsidR="00217756" w:rsidRDefault="00217756" w:rsidP="00217756">
      <w:r w:rsidRPr="008765BE">
        <w:rPr>
          <w:b/>
          <w:bCs/>
        </w:rPr>
        <w:t>Sgt 432 Lee Humphreys, PS 2485 Rich Newman and PCSO Supervisor 7270 Katie Allwood Coppin</w:t>
      </w:r>
      <w:r>
        <w:t xml:space="preserve"> - Supervisors </w:t>
      </w:r>
    </w:p>
    <w:p w14:paraId="7D1B0337" w14:textId="77777777" w:rsidR="00217756" w:rsidRDefault="00217756" w:rsidP="00217756">
      <w:r w:rsidRPr="008765BE">
        <w:rPr>
          <w:b/>
          <w:bCs/>
        </w:rPr>
        <w:t>PC 3806 Ross Cudd:</w:t>
      </w:r>
      <w:r>
        <w:t xml:space="preserve"> Covering the areas of Chew Magna, Chew Stoke, </w:t>
      </w:r>
      <w:proofErr w:type="spellStart"/>
      <w:r>
        <w:t>Stowey</w:t>
      </w:r>
      <w:proofErr w:type="spellEnd"/>
      <w:r>
        <w:t xml:space="preserve"> Sutton, Publow with </w:t>
      </w:r>
      <w:proofErr w:type="spellStart"/>
      <w:r>
        <w:t>Pensford</w:t>
      </w:r>
      <w:proofErr w:type="spellEnd"/>
      <w:r>
        <w:t xml:space="preserve">, </w:t>
      </w:r>
      <w:proofErr w:type="spellStart"/>
      <w:r>
        <w:t>Ubley</w:t>
      </w:r>
      <w:proofErr w:type="spellEnd"/>
      <w:r>
        <w:t xml:space="preserve">, Compton Martin, </w:t>
      </w:r>
      <w:proofErr w:type="spellStart"/>
      <w:r>
        <w:t>Nempnett</w:t>
      </w:r>
      <w:proofErr w:type="spellEnd"/>
      <w:r>
        <w:t xml:space="preserve"> </w:t>
      </w:r>
      <w:proofErr w:type="spellStart"/>
      <w:r>
        <w:t>Thrubwell</w:t>
      </w:r>
      <w:proofErr w:type="spellEnd"/>
      <w:r>
        <w:t xml:space="preserve">, Stanton Drew, and Norton </w:t>
      </w:r>
      <w:proofErr w:type="spellStart"/>
      <w:r>
        <w:t>Malreward</w:t>
      </w:r>
      <w:proofErr w:type="spellEnd"/>
      <w:r>
        <w:t xml:space="preserve">. </w:t>
      </w:r>
    </w:p>
    <w:p w14:paraId="10576273" w14:textId="77777777" w:rsidR="00217756" w:rsidRDefault="00217756" w:rsidP="00217756">
      <w:r w:rsidRPr="008765BE">
        <w:rPr>
          <w:b/>
          <w:bCs/>
        </w:rPr>
        <w:t>PCSO 8079 Martyn Bragg:</w:t>
      </w:r>
      <w:r>
        <w:t xml:space="preserve"> Covering the areas of Chew Magna, Chew Stoke, </w:t>
      </w:r>
      <w:proofErr w:type="spellStart"/>
      <w:r>
        <w:t>Stowey</w:t>
      </w:r>
      <w:proofErr w:type="spellEnd"/>
      <w:r>
        <w:t xml:space="preserve"> Sutton, Publow with </w:t>
      </w:r>
      <w:proofErr w:type="spellStart"/>
      <w:r>
        <w:t>Pensford</w:t>
      </w:r>
      <w:proofErr w:type="spellEnd"/>
      <w:r>
        <w:t xml:space="preserve">, </w:t>
      </w:r>
      <w:proofErr w:type="spellStart"/>
      <w:r>
        <w:t>Ubley</w:t>
      </w:r>
      <w:proofErr w:type="spellEnd"/>
      <w:r>
        <w:t xml:space="preserve">, Compton Martin, </w:t>
      </w:r>
      <w:proofErr w:type="spellStart"/>
      <w:r>
        <w:t>Nempnett</w:t>
      </w:r>
      <w:proofErr w:type="spellEnd"/>
      <w:r>
        <w:t xml:space="preserve"> </w:t>
      </w:r>
      <w:proofErr w:type="spellStart"/>
      <w:r>
        <w:t>Thrubwell</w:t>
      </w:r>
      <w:proofErr w:type="spellEnd"/>
      <w:r>
        <w:t xml:space="preserve">, Stanton Drew, and Norton </w:t>
      </w:r>
      <w:proofErr w:type="spellStart"/>
      <w:r>
        <w:t>Malreward</w:t>
      </w:r>
      <w:proofErr w:type="spellEnd"/>
      <w:r>
        <w:t xml:space="preserve">. </w:t>
      </w:r>
    </w:p>
    <w:p w14:paraId="036886DC" w14:textId="77777777" w:rsidR="00217756" w:rsidRDefault="00217756" w:rsidP="00217756">
      <w:r w:rsidRPr="008765BE">
        <w:rPr>
          <w:b/>
          <w:bCs/>
        </w:rPr>
        <w:t>PCSO 9973 Chris Purvey:</w:t>
      </w:r>
      <w:r>
        <w:t xml:space="preserve"> Covering the areas of Chew Magna, Chew Stoke, </w:t>
      </w:r>
      <w:proofErr w:type="spellStart"/>
      <w:r>
        <w:t>Stowey</w:t>
      </w:r>
      <w:proofErr w:type="spellEnd"/>
      <w:r>
        <w:t xml:space="preserve"> Sutton, Publow with </w:t>
      </w:r>
      <w:proofErr w:type="spellStart"/>
      <w:r>
        <w:t>Pensford</w:t>
      </w:r>
      <w:proofErr w:type="spellEnd"/>
      <w:r>
        <w:t xml:space="preserve">, </w:t>
      </w:r>
      <w:proofErr w:type="spellStart"/>
      <w:r>
        <w:t>Ubley</w:t>
      </w:r>
      <w:proofErr w:type="spellEnd"/>
      <w:r>
        <w:t xml:space="preserve">, Compton Martin, </w:t>
      </w:r>
      <w:proofErr w:type="spellStart"/>
      <w:r>
        <w:t>Nempnett</w:t>
      </w:r>
      <w:proofErr w:type="spellEnd"/>
      <w:r>
        <w:t xml:space="preserve"> </w:t>
      </w:r>
      <w:proofErr w:type="spellStart"/>
      <w:r>
        <w:t>Thrubwell</w:t>
      </w:r>
      <w:proofErr w:type="spellEnd"/>
      <w:r>
        <w:t xml:space="preserve">, Stanton Drew, and Norton </w:t>
      </w:r>
      <w:proofErr w:type="spellStart"/>
      <w:r>
        <w:t>Malreward</w:t>
      </w:r>
      <w:proofErr w:type="spellEnd"/>
      <w:r>
        <w:t xml:space="preserve">. </w:t>
      </w:r>
    </w:p>
    <w:p w14:paraId="5C0A586C" w14:textId="05B148DC" w:rsidR="00217756" w:rsidRDefault="00217756" w:rsidP="00217756">
      <w:r w:rsidRPr="008765BE">
        <w:rPr>
          <w:b/>
          <w:bCs/>
        </w:rPr>
        <w:t xml:space="preserve">PC Stephen Carey 4297: </w:t>
      </w:r>
      <w:r>
        <w:t xml:space="preserve">Covering the areas of </w:t>
      </w:r>
      <w:r w:rsidR="00BA4E7F">
        <w:t xml:space="preserve">Farmborough, </w:t>
      </w:r>
      <w:r>
        <w:t>Clutton, Temple Cloud, Cameley, Hinton Blewett and East &amp; West Harptree</w:t>
      </w:r>
      <w:r w:rsidR="00BA4E7F">
        <w:t xml:space="preserve">, Farrington </w:t>
      </w:r>
      <w:proofErr w:type="spellStart"/>
      <w:r w:rsidR="00BA4E7F">
        <w:t>Gurny</w:t>
      </w:r>
      <w:proofErr w:type="spellEnd"/>
      <w:r w:rsidR="00BA4E7F">
        <w:t>.</w:t>
      </w:r>
    </w:p>
    <w:p w14:paraId="13EF1169" w14:textId="12E68A10" w:rsidR="00217756" w:rsidRDefault="00217756" w:rsidP="00217756">
      <w:r w:rsidRPr="008765BE">
        <w:rPr>
          <w:b/>
          <w:bCs/>
        </w:rPr>
        <w:t>PCSO Jessica Comer 8477:</w:t>
      </w:r>
      <w:r>
        <w:t xml:space="preserve"> Covering the areas of </w:t>
      </w:r>
      <w:r w:rsidR="00BA4E7F">
        <w:t xml:space="preserve">Farmborough, </w:t>
      </w:r>
      <w:r>
        <w:t xml:space="preserve">Clutton, Temple Cloud, Cameley, Hinton Blewett and East &amp; West </w:t>
      </w:r>
      <w:proofErr w:type="spellStart"/>
      <w:r>
        <w:t>Harptre</w:t>
      </w:r>
      <w:proofErr w:type="spellEnd"/>
      <w:r w:rsidR="00BA4E7F">
        <w:t xml:space="preserve">, Farrington Gurney. </w:t>
      </w:r>
    </w:p>
    <w:p w14:paraId="22477260" w14:textId="77777777" w:rsidR="00217756" w:rsidRDefault="00217756"/>
    <w:sectPr w:rsidR="00217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56"/>
    <w:rsid w:val="00003016"/>
    <w:rsid w:val="000A0164"/>
    <w:rsid w:val="000B1D54"/>
    <w:rsid w:val="000F7E94"/>
    <w:rsid w:val="0018348E"/>
    <w:rsid w:val="00217756"/>
    <w:rsid w:val="002345AA"/>
    <w:rsid w:val="002F3015"/>
    <w:rsid w:val="00355770"/>
    <w:rsid w:val="00362C2C"/>
    <w:rsid w:val="00411089"/>
    <w:rsid w:val="00474E52"/>
    <w:rsid w:val="00556023"/>
    <w:rsid w:val="006345F0"/>
    <w:rsid w:val="006A72C7"/>
    <w:rsid w:val="00757084"/>
    <w:rsid w:val="009F7523"/>
    <w:rsid w:val="00AD0DC6"/>
    <w:rsid w:val="00B06BE0"/>
    <w:rsid w:val="00B416BF"/>
    <w:rsid w:val="00BA4E7F"/>
    <w:rsid w:val="00DF1A10"/>
    <w:rsid w:val="00EE205B"/>
    <w:rsid w:val="00F562B7"/>
    <w:rsid w:val="00FF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0A5F"/>
  <w15:chartTrackingRefBased/>
  <w15:docId w15:val="{29181A18-30D2-4C5E-9FC3-A52FBFBD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735285">
      <w:bodyDiv w:val="1"/>
      <w:marLeft w:val="0"/>
      <w:marRight w:val="0"/>
      <w:marTop w:val="0"/>
      <w:marBottom w:val="0"/>
      <w:divBdr>
        <w:top w:val="none" w:sz="0" w:space="0" w:color="auto"/>
        <w:left w:val="none" w:sz="0" w:space="0" w:color="auto"/>
        <w:bottom w:val="none" w:sz="0" w:space="0" w:color="auto"/>
        <w:right w:val="none" w:sz="0" w:space="0" w:color="auto"/>
      </w:divBdr>
    </w:div>
    <w:div w:id="20799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Carey</dc:creator>
  <cp:keywords/>
  <dc:description/>
  <cp:lastModifiedBy>Stephen Carey</cp:lastModifiedBy>
  <cp:revision>2</cp:revision>
  <dcterms:created xsi:type="dcterms:W3CDTF">2024-03-08T09:23:00Z</dcterms:created>
  <dcterms:modified xsi:type="dcterms:W3CDTF">2024-03-08T09:23:00Z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30e673-2975-4bc2-9965-65727a5899c8_Enabled">
    <vt:lpwstr>true</vt:lpwstr>
  </property>
  <property fmtid="{D5CDD505-2E9C-101B-9397-08002B2CF9AE}" pid="3" name="MSIP_Label_d930e673-2975-4bc2-9965-65727a5899c8_SetDate">
    <vt:lpwstr>2024-02-03T16:49:16Z</vt:lpwstr>
  </property>
  <property fmtid="{D5CDD505-2E9C-101B-9397-08002B2CF9AE}" pid="4" name="MSIP_Label_d930e673-2975-4bc2-9965-65727a5899c8_Method">
    <vt:lpwstr>Standard</vt:lpwstr>
  </property>
  <property fmtid="{D5CDD505-2E9C-101B-9397-08002B2CF9AE}" pid="5" name="MSIP_Label_d930e673-2975-4bc2-9965-65727a5899c8_Name">
    <vt:lpwstr>OFFICIAL</vt:lpwstr>
  </property>
  <property fmtid="{D5CDD505-2E9C-101B-9397-08002B2CF9AE}" pid="6" name="MSIP_Label_d930e673-2975-4bc2-9965-65727a5899c8_SiteId">
    <vt:lpwstr>2d72816c-7e1f-41c0-a948-47a8870ff33a</vt:lpwstr>
  </property>
  <property fmtid="{D5CDD505-2E9C-101B-9397-08002B2CF9AE}" pid="7" name="MSIP_Label_d930e673-2975-4bc2-9965-65727a5899c8_ActionId">
    <vt:lpwstr>06913209-0beb-4889-b647-313217c7796d</vt:lpwstr>
  </property>
  <property fmtid="{D5CDD505-2E9C-101B-9397-08002B2CF9AE}" pid="8" name="MSIP_Label_d930e673-2975-4bc2-9965-65727a5899c8_ContentBits">
    <vt:lpwstr>0</vt:lpwstr>
  </property>
</Properties>
</file>